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3111" w:rsidRDefault="002E3111">
      <w:pPr>
        <w:pStyle w:val="a3"/>
        <w:rPr>
          <w:rFonts w:ascii="Times New Roman"/>
          <w:sz w:val="20"/>
        </w:rPr>
      </w:pPr>
    </w:p>
    <w:p w:rsidR="002E3111" w:rsidRDefault="002E3111">
      <w:pPr>
        <w:pStyle w:val="a3"/>
        <w:rPr>
          <w:rFonts w:ascii="Times New Roman"/>
          <w:sz w:val="20"/>
        </w:rPr>
      </w:pPr>
    </w:p>
    <w:p w:rsidR="002E3111" w:rsidRDefault="002E3111">
      <w:pPr>
        <w:pStyle w:val="a3"/>
        <w:rPr>
          <w:rFonts w:ascii="Times New Roman"/>
          <w:sz w:val="20"/>
        </w:rPr>
      </w:pPr>
    </w:p>
    <w:p w:rsidR="002E3111" w:rsidRDefault="002E3111">
      <w:pPr>
        <w:pStyle w:val="a3"/>
        <w:rPr>
          <w:rFonts w:ascii="Times New Roman"/>
          <w:sz w:val="20"/>
        </w:rPr>
      </w:pPr>
    </w:p>
    <w:p w:rsidR="002E3111" w:rsidRDefault="00094F21">
      <w:pPr>
        <w:pStyle w:val="2"/>
        <w:spacing w:before="267" w:line="240" w:lineRule="auto"/>
      </w:pPr>
      <w:r>
        <w:rPr>
          <w:noProof/>
        </w:rPr>
        <w:drawing>
          <wp:anchor distT="0" distB="0" distL="0" distR="0" simplePos="0" relativeHeight="251652096" behindDoc="0" locked="0" layoutInCell="1" allowOverlap="1">
            <wp:simplePos x="0" y="0"/>
            <wp:positionH relativeFrom="page">
              <wp:posOffset>4194809</wp:posOffset>
            </wp:positionH>
            <wp:positionV relativeFrom="paragraph">
              <wp:posOffset>-583848</wp:posOffset>
            </wp:positionV>
            <wp:extent cx="3074669" cy="76898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074669" cy="768984"/>
                    </a:xfrm>
                    <a:prstGeom prst="rect">
                      <a:avLst/>
                    </a:prstGeom>
                  </pic:spPr>
                </pic:pic>
              </a:graphicData>
            </a:graphic>
          </wp:anchor>
        </w:drawing>
      </w:r>
      <w:r>
        <w:rPr>
          <w:color w:val="A42F0E"/>
        </w:rPr>
        <w:t>School of Computing</w:t>
      </w:r>
    </w:p>
    <w:p w:rsidR="002E3111" w:rsidRDefault="00347BF1">
      <w:pPr>
        <w:ind w:left="153"/>
        <w:rPr>
          <w:rFonts w:ascii="Arial Black"/>
          <w:b/>
          <w:sz w:val="52"/>
        </w:rPr>
      </w:pPr>
      <w:r>
        <w:pict>
          <v:line id="_x0000_s1029" style="position:absolute;left:0;text-align:left;z-index:251660288;mso-wrap-distance-left:0;mso-wrap-distance-right:0;mso-position-horizontal-relative:page" from="55.2pt,41.1pt" to="540.1pt,41.1pt" strokecolor="#a42f0e" strokeweight=".96pt">
            <w10:wrap type="topAndBottom" anchorx="page"/>
          </v:line>
        </w:pict>
      </w:r>
      <w:r w:rsidR="00094F21">
        <w:rPr>
          <w:noProof/>
        </w:rPr>
        <w:drawing>
          <wp:anchor distT="0" distB="0" distL="0" distR="0" simplePos="0" relativeHeight="251653120" behindDoc="1" locked="0" layoutInCell="1" allowOverlap="1">
            <wp:simplePos x="0" y="0"/>
            <wp:positionH relativeFrom="page">
              <wp:posOffset>860031</wp:posOffset>
            </wp:positionH>
            <wp:positionV relativeFrom="paragraph">
              <wp:posOffset>1282512</wp:posOffset>
            </wp:positionV>
            <wp:extent cx="5721907" cy="561022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5721907" cy="5610225"/>
                    </a:xfrm>
                    <a:prstGeom prst="rect">
                      <a:avLst/>
                    </a:prstGeom>
                  </pic:spPr>
                </pic:pic>
              </a:graphicData>
            </a:graphic>
          </wp:anchor>
        </w:drawing>
      </w:r>
      <w:r w:rsidR="00094F21">
        <w:rPr>
          <w:rFonts w:ascii="Arial Black"/>
          <w:b/>
          <w:color w:val="242424"/>
          <w:sz w:val="52"/>
        </w:rPr>
        <w:t>INF11809 Assessment Brief</w:t>
      </w:r>
    </w:p>
    <w:p w:rsidR="002E3111" w:rsidRDefault="002E3111">
      <w:pPr>
        <w:pStyle w:val="a3"/>
        <w:spacing w:before="2"/>
        <w:rPr>
          <w:rFonts w:ascii="Arial Black"/>
          <w:b/>
          <w:sz w:val="19"/>
        </w:rPr>
      </w:pPr>
    </w:p>
    <w:tbl>
      <w:tblPr>
        <w:tblStyle w:val="TableNormal"/>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382"/>
        <w:gridCol w:w="6138"/>
      </w:tblGrid>
      <w:tr w:rsidR="002E3111">
        <w:trPr>
          <w:trHeight w:hRule="exact" w:val="427"/>
        </w:trPr>
        <w:tc>
          <w:tcPr>
            <w:tcW w:w="3382" w:type="dxa"/>
          </w:tcPr>
          <w:p w:rsidR="002E3111" w:rsidRDefault="00094F21">
            <w:pPr>
              <w:pStyle w:val="TableParagraph"/>
              <w:ind w:left="311"/>
            </w:pPr>
            <w:r>
              <w:t>1.   Module number</w:t>
            </w:r>
          </w:p>
        </w:tc>
        <w:tc>
          <w:tcPr>
            <w:tcW w:w="6138" w:type="dxa"/>
          </w:tcPr>
          <w:p w:rsidR="002E3111" w:rsidRDefault="00094F21">
            <w:pPr>
              <w:pStyle w:val="TableParagraph"/>
            </w:pPr>
            <w:r>
              <w:t>INF11809</w:t>
            </w:r>
          </w:p>
        </w:tc>
      </w:tr>
      <w:tr w:rsidR="002E3111">
        <w:trPr>
          <w:trHeight w:hRule="exact" w:val="425"/>
        </w:trPr>
        <w:tc>
          <w:tcPr>
            <w:tcW w:w="3382" w:type="dxa"/>
          </w:tcPr>
          <w:p w:rsidR="002E3111" w:rsidRDefault="00094F21">
            <w:pPr>
              <w:pStyle w:val="TableParagraph"/>
              <w:spacing w:line="251" w:lineRule="exact"/>
              <w:ind w:left="311"/>
            </w:pPr>
            <w:r>
              <w:t>2.   Module title</w:t>
            </w:r>
          </w:p>
        </w:tc>
        <w:tc>
          <w:tcPr>
            <w:tcW w:w="6138" w:type="dxa"/>
          </w:tcPr>
          <w:p w:rsidR="002E3111" w:rsidRDefault="00094F21">
            <w:pPr>
              <w:pStyle w:val="TableParagraph"/>
              <w:spacing w:line="251" w:lineRule="exact"/>
            </w:pPr>
            <w:r>
              <w:t>Security, Audit and Compliance</w:t>
            </w:r>
          </w:p>
        </w:tc>
      </w:tr>
      <w:tr w:rsidR="002E3111">
        <w:trPr>
          <w:trHeight w:hRule="exact" w:val="427"/>
        </w:trPr>
        <w:tc>
          <w:tcPr>
            <w:tcW w:w="3382" w:type="dxa"/>
          </w:tcPr>
          <w:p w:rsidR="002E3111" w:rsidRDefault="00094F21">
            <w:pPr>
              <w:pStyle w:val="TableParagraph"/>
              <w:spacing w:line="251" w:lineRule="exact"/>
              <w:ind w:left="311"/>
            </w:pPr>
            <w:r>
              <w:t>3.   Module leader</w:t>
            </w:r>
          </w:p>
        </w:tc>
        <w:tc>
          <w:tcPr>
            <w:tcW w:w="6138" w:type="dxa"/>
          </w:tcPr>
          <w:p w:rsidR="002E3111" w:rsidRDefault="00094F21">
            <w:pPr>
              <w:pStyle w:val="TableParagraph"/>
              <w:spacing w:line="251" w:lineRule="exact"/>
            </w:pPr>
            <w:r>
              <w:t>Peter Cruickshank</w:t>
            </w:r>
          </w:p>
        </w:tc>
      </w:tr>
      <w:tr w:rsidR="002E3111">
        <w:trPr>
          <w:trHeight w:hRule="exact" w:val="1009"/>
        </w:trPr>
        <w:tc>
          <w:tcPr>
            <w:tcW w:w="3382" w:type="dxa"/>
          </w:tcPr>
          <w:p w:rsidR="002E3111" w:rsidRDefault="00094F21">
            <w:pPr>
              <w:pStyle w:val="TableParagraph"/>
              <w:spacing w:line="276" w:lineRule="auto"/>
              <w:ind w:left="671" w:right="134" w:hanging="360"/>
            </w:pPr>
            <w:r>
              <w:t>4.   Tutor with responsibility for Assessment. Student’s first point of contact</w:t>
            </w:r>
          </w:p>
        </w:tc>
        <w:tc>
          <w:tcPr>
            <w:tcW w:w="6138" w:type="dxa"/>
          </w:tcPr>
          <w:p w:rsidR="002E3111" w:rsidRDefault="00094F21">
            <w:pPr>
              <w:pStyle w:val="TableParagraph"/>
              <w:spacing w:line="251" w:lineRule="exact"/>
            </w:pPr>
            <w:r>
              <w:t>Peter Cruickshank</w:t>
            </w:r>
          </w:p>
        </w:tc>
      </w:tr>
      <w:tr w:rsidR="002E3111">
        <w:trPr>
          <w:trHeight w:hRule="exact" w:val="468"/>
        </w:trPr>
        <w:tc>
          <w:tcPr>
            <w:tcW w:w="3382" w:type="dxa"/>
          </w:tcPr>
          <w:p w:rsidR="002E3111" w:rsidRDefault="00094F21">
            <w:pPr>
              <w:pStyle w:val="TableParagraph"/>
              <w:tabs>
                <w:tab w:val="left" w:pos="734"/>
              </w:tabs>
              <w:spacing w:line="251" w:lineRule="exact"/>
              <w:ind w:left="311"/>
            </w:pPr>
            <w:r>
              <w:t>5.</w:t>
            </w:r>
            <w:r>
              <w:tab/>
              <w:t>Assessment</w:t>
            </w:r>
          </w:p>
        </w:tc>
        <w:tc>
          <w:tcPr>
            <w:tcW w:w="6138" w:type="dxa"/>
          </w:tcPr>
          <w:p w:rsidR="002E3111" w:rsidRDefault="00094F21">
            <w:pPr>
              <w:pStyle w:val="TableParagraph"/>
            </w:pPr>
            <w:r>
              <w:t>Coursework</w:t>
            </w:r>
          </w:p>
        </w:tc>
      </w:tr>
      <w:tr w:rsidR="002E3111">
        <w:trPr>
          <w:trHeight w:hRule="exact" w:val="425"/>
        </w:trPr>
        <w:tc>
          <w:tcPr>
            <w:tcW w:w="3382" w:type="dxa"/>
          </w:tcPr>
          <w:p w:rsidR="002E3111" w:rsidRDefault="00094F21">
            <w:pPr>
              <w:pStyle w:val="TableParagraph"/>
              <w:spacing w:line="251" w:lineRule="exact"/>
              <w:ind w:left="311"/>
            </w:pPr>
            <w:r>
              <w:t>6.  Weighting</w:t>
            </w:r>
          </w:p>
        </w:tc>
        <w:tc>
          <w:tcPr>
            <w:tcW w:w="6138" w:type="dxa"/>
          </w:tcPr>
          <w:p w:rsidR="002E3111" w:rsidRDefault="00094F21">
            <w:pPr>
              <w:pStyle w:val="TableParagraph"/>
              <w:spacing w:line="251" w:lineRule="exact"/>
            </w:pPr>
            <w:r>
              <w:t>90% of module assessment</w:t>
            </w:r>
          </w:p>
        </w:tc>
      </w:tr>
      <w:tr w:rsidR="002E3111">
        <w:trPr>
          <w:trHeight w:hRule="exact" w:val="838"/>
        </w:trPr>
        <w:tc>
          <w:tcPr>
            <w:tcW w:w="3382" w:type="dxa"/>
          </w:tcPr>
          <w:p w:rsidR="002E3111" w:rsidRDefault="00094F21">
            <w:pPr>
              <w:pStyle w:val="TableParagraph"/>
              <w:spacing w:line="278" w:lineRule="auto"/>
              <w:ind w:left="671" w:hanging="360"/>
            </w:pPr>
            <w:r>
              <w:t>7. Size and/or time limits for assessment</w:t>
            </w:r>
          </w:p>
        </w:tc>
        <w:tc>
          <w:tcPr>
            <w:tcW w:w="6138" w:type="dxa"/>
          </w:tcPr>
          <w:p w:rsidR="002E3111" w:rsidRDefault="00094F21">
            <w:pPr>
              <w:pStyle w:val="TableParagraph"/>
              <w:spacing w:line="391" w:lineRule="auto"/>
              <w:ind w:right="694"/>
            </w:pPr>
            <w:r>
              <w:t xml:space="preserve">Formative/indicative assessment: </w:t>
            </w:r>
            <w:proofErr w:type="gramStart"/>
            <w:r>
              <w:t>500-700 word</w:t>
            </w:r>
            <w:proofErr w:type="gramEnd"/>
            <w:r>
              <w:t xml:space="preserve"> article Final coursework: 3000 word individual report.</w:t>
            </w:r>
          </w:p>
        </w:tc>
      </w:tr>
      <w:tr w:rsidR="002E3111">
        <w:trPr>
          <w:trHeight w:hRule="exact" w:val="2412"/>
        </w:trPr>
        <w:tc>
          <w:tcPr>
            <w:tcW w:w="3382" w:type="dxa"/>
          </w:tcPr>
          <w:p w:rsidR="002E3111" w:rsidRDefault="00094F21">
            <w:pPr>
              <w:pStyle w:val="TableParagraph"/>
              <w:spacing w:line="276" w:lineRule="auto"/>
              <w:ind w:left="671" w:right="178" w:hanging="360"/>
            </w:pPr>
            <w:r>
              <w:t>8. Deadline of submission (UK Time throughout)</w:t>
            </w:r>
          </w:p>
        </w:tc>
        <w:tc>
          <w:tcPr>
            <w:tcW w:w="6138" w:type="dxa"/>
          </w:tcPr>
          <w:p w:rsidR="002E3111" w:rsidRDefault="00094F21">
            <w:pPr>
              <w:pStyle w:val="TableParagraph"/>
              <w:spacing w:line="388" w:lineRule="auto"/>
              <w:ind w:right="25"/>
            </w:pPr>
            <w:r>
              <w:t>Formative assessment: 9am, 4 November 2019, UK time Final report: 9am, 16 December 2019, UK time</w:t>
            </w:r>
          </w:p>
          <w:p w:rsidR="002E3111" w:rsidRDefault="00094F21">
            <w:pPr>
              <w:pStyle w:val="TableParagraph"/>
              <w:spacing w:before="5" w:line="276" w:lineRule="auto"/>
              <w:ind w:right="95"/>
              <w:jc w:val="both"/>
            </w:pPr>
            <w:r>
              <w:t>Your attention is drawn to the penalties for late submission: coursework submitted after the agreed deadline will be marked</w:t>
            </w:r>
            <w:r>
              <w:rPr>
                <w:spacing w:val="-10"/>
              </w:rPr>
              <w:t xml:space="preserve"> </w:t>
            </w:r>
            <w:r>
              <w:t>at</w:t>
            </w:r>
            <w:r>
              <w:rPr>
                <w:spacing w:val="-7"/>
              </w:rPr>
              <w:t xml:space="preserve"> </w:t>
            </w:r>
            <w:r>
              <w:t>a</w:t>
            </w:r>
            <w:r>
              <w:rPr>
                <w:spacing w:val="-10"/>
              </w:rPr>
              <w:t xml:space="preserve"> </w:t>
            </w:r>
            <w:r>
              <w:t>maximum</w:t>
            </w:r>
            <w:r>
              <w:rPr>
                <w:spacing w:val="-7"/>
              </w:rPr>
              <w:t xml:space="preserve"> </w:t>
            </w:r>
            <w:r>
              <w:t>of</w:t>
            </w:r>
            <w:r>
              <w:rPr>
                <w:spacing w:val="-7"/>
              </w:rPr>
              <w:t xml:space="preserve"> </w:t>
            </w:r>
            <w:r>
              <w:t>P1.</w:t>
            </w:r>
            <w:r>
              <w:rPr>
                <w:spacing w:val="-6"/>
              </w:rPr>
              <w:t xml:space="preserve"> </w:t>
            </w:r>
            <w:r>
              <w:t>If</w:t>
            </w:r>
            <w:r>
              <w:rPr>
                <w:spacing w:val="-7"/>
              </w:rPr>
              <w:t xml:space="preserve"> </w:t>
            </w:r>
            <w:r>
              <w:t>you</w:t>
            </w:r>
            <w:r>
              <w:rPr>
                <w:spacing w:val="-8"/>
              </w:rPr>
              <w:t xml:space="preserve"> </w:t>
            </w:r>
            <w:r>
              <w:t>will</w:t>
            </w:r>
            <w:r>
              <w:rPr>
                <w:spacing w:val="-9"/>
              </w:rPr>
              <w:t xml:space="preserve"> </w:t>
            </w:r>
            <w:r>
              <w:t>be</w:t>
            </w:r>
            <w:r>
              <w:rPr>
                <w:spacing w:val="-8"/>
              </w:rPr>
              <w:t xml:space="preserve"> </w:t>
            </w:r>
            <w:r>
              <w:t>unable</w:t>
            </w:r>
            <w:r>
              <w:rPr>
                <w:spacing w:val="-8"/>
              </w:rPr>
              <w:t xml:space="preserve"> </w:t>
            </w:r>
            <w:r>
              <w:t>to</w:t>
            </w:r>
            <w:r>
              <w:rPr>
                <w:spacing w:val="-8"/>
              </w:rPr>
              <w:t xml:space="preserve"> </w:t>
            </w:r>
            <w:r>
              <w:t>meet</w:t>
            </w:r>
            <w:r>
              <w:rPr>
                <w:spacing w:val="-9"/>
              </w:rPr>
              <w:t xml:space="preserve"> </w:t>
            </w:r>
            <w:r>
              <w:t>this deadline,</w:t>
            </w:r>
            <w:r>
              <w:rPr>
                <w:spacing w:val="-11"/>
              </w:rPr>
              <w:t xml:space="preserve"> </w:t>
            </w:r>
            <w:r>
              <w:rPr>
                <w:b/>
              </w:rPr>
              <w:t>please</w:t>
            </w:r>
            <w:r>
              <w:rPr>
                <w:b/>
                <w:spacing w:val="-13"/>
              </w:rPr>
              <w:t xml:space="preserve"> </w:t>
            </w:r>
            <w:r>
              <w:rPr>
                <w:b/>
              </w:rPr>
              <w:t>contact</w:t>
            </w:r>
            <w:r>
              <w:rPr>
                <w:b/>
                <w:spacing w:val="-12"/>
              </w:rPr>
              <w:t xml:space="preserve"> </w:t>
            </w:r>
            <w:r>
              <w:rPr>
                <w:b/>
              </w:rPr>
              <w:t>the</w:t>
            </w:r>
            <w:r>
              <w:rPr>
                <w:b/>
                <w:spacing w:val="-16"/>
              </w:rPr>
              <w:t xml:space="preserve"> </w:t>
            </w:r>
            <w:r>
              <w:rPr>
                <w:b/>
              </w:rPr>
              <w:t>tutor</w:t>
            </w:r>
            <w:r>
              <w:rPr>
                <w:b/>
                <w:spacing w:val="-17"/>
              </w:rPr>
              <w:t xml:space="preserve"> </w:t>
            </w:r>
            <w:r>
              <w:rPr>
                <w:b/>
              </w:rPr>
              <w:t>well</w:t>
            </w:r>
            <w:r>
              <w:rPr>
                <w:b/>
                <w:spacing w:val="-14"/>
              </w:rPr>
              <w:t xml:space="preserve"> </w:t>
            </w:r>
            <w:r>
              <w:rPr>
                <w:b/>
              </w:rPr>
              <w:t>in</w:t>
            </w:r>
            <w:r>
              <w:rPr>
                <w:b/>
                <w:spacing w:val="-15"/>
              </w:rPr>
              <w:t xml:space="preserve"> </w:t>
            </w:r>
            <w:r>
              <w:rPr>
                <w:b/>
              </w:rPr>
              <w:t>advance</w:t>
            </w:r>
            <w:r>
              <w:rPr>
                <w:b/>
                <w:spacing w:val="-13"/>
              </w:rPr>
              <w:t xml:space="preserve"> </w:t>
            </w:r>
            <w:r>
              <w:rPr>
                <w:b/>
              </w:rPr>
              <w:t>to</w:t>
            </w:r>
            <w:r>
              <w:rPr>
                <w:b/>
                <w:spacing w:val="-13"/>
              </w:rPr>
              <w:t xml:space="preserve"> </w:t>
            </w:r>
            <w:r>
              <w:rPr>
                <w:b/>
              </w:rPr>
              <w:t>agree an alternative</w:t>
            </w:r>
            <w:r>
              <w:rPr>
                <w:b/>
                <w:spacing w:val="-4"/>
              </w:rPr>
              <w:t xml:space="preserve"> </w:t>
            </w:r>
            <w:r>
              <w:rPr>
                <w:b/>
              </w:rPr>
              <w:t>date</w:t>
            </w:r>
            <w:r>
              <w:t>.</w:t>
            </w:r>
          </w:p>
        </w:tc>
      </w:tr>
      <w:tr w:rsidR="002E3111">
        <w:trPr>
          <w:trHeight w:hRule="exact" w:val="715"/>
        </w:trPr>
        <w:tc>
          <w:tcPr>
            <w:tcW w:w="3382" w:type="dxa"/>
          </w:tcPr>
          <w:p w:rsidR="002E3111" w:rsidRDefault="00094F21">
            <w:pPr>
              <w:pStyle w:val="TableParagraph"/>
              <w:spacing w:line="276" w:lineRule="auto"/>
              <w:ind w:left="671" w:right="134" w:hanging="360"/>
            </w:pPr>
            <w:r>
              <w:t>9. Arrangements for submission</w:t>
            </w:r>
          </w:p>
        </w:tc>
        <w:tc>
          <w:tcPr>
            <w:tcW w:w="6138" w:type="dxa"/>
          </w:tcPr>
          <w:p w:rsidR="002E3111" w:rsidRDefault="00094F21">
            <w:pPr>
              <w:pStyle w:val="TableParagraph"/>
              <w:spacing w:line="276" w:lineRule="auto"/>
            </w:pPr>
            <w:r>
              <w:t>The assignment must be submitted using Turnitin. Paper versions are not acceptable.</w:t>
            </w:r>
          </w:p>
        </w:tc>
      </w:tr>
      <w:tr w:rsidR="002E3111">
        <w:trPr>
          <w:trHeight w:hRule="exact" w:val="427"/>
        </w:trPr>
        <w:tc>
          <w:tcPr>
            <w:tcW w:w="3382" w:type="dxa"/>
          </w:tcPr>
          <w:p w:rsidR="002E3111" w:rsidRDefault="00094F21">
            <w:pPr>
              <w:pStyle w:val="TableParagraph"/>
              <w:spacing w:line="251" w:lineRule="exact"/>
              <w:ind w:left="311"/>
            </w:pPr>
            <w:r>
              <w:t>10. Assessment Regulations</w:t>
            </w:r>
          </w:p>
        </w:tc>
        <w:tc>
          <w:tcPr>
            <w:tcW w:w="6138" w:type="dxa"/>
          </w:tcPr>
          <w:p w:rsidR="002E3111" w:rsidRDefault="00094F21">
            <w:pPr>
              <w:pStyle w:val="TableParagraph"/>
              <w:spacing w:line="251" w:lineRule="exact"/>
            </w:pPr>
            <w:r>
              <w:t>All assessments are subject to the University Regulations.</w:t>
            </w:r>
          </w:p>
        </w:tc>
      </w:tr>
      <w:tr w:rsidR="002E3111">
        <w:trPr>
          <w:trHeight w:hRule="exact" w:val="716"/>
        </w:trPr>
        <w:tc>
          <w:tcPr>
            <w:tcW w:w="3382" w:type="dxa"/>
          </w:tcPr>
          <w:p w:rsidR="002E3111" w:rsidRDefault="00094F21">
            <w:pPr>
              <w:pStyle w:val="TableParagraph"/>
              <w:spacing w:line="276" w:lineRule="auto"/>
              <w:ind w:left="671" w:hanging="360"/>
            </w:pPr>
            <w:r>
              <w:t>11. The requirements for the assessment</w:t>
            </w:r>
          </w:p>
        </w:tc>
        <w:tc>
          <w:tcPr>
            <w:tcW w:w="6138" w:type="dxa"/>
          </w:tcPr>
          <w:p w:rsidR="002E3111" w:rsidRDefault="00094F21">
            <w:pPr>
              <w:pStyle w:val="TableParagraph"/>
              <w:spacing w:line="251" w:lineRule="exact"/>
              <w:rPr>
                <w:i/>
              </w:rPr>
            </w:pPr>
            <w:r>
              <w:rPr>
                <w:i/>
              </w:rPr>
              <w:t>See below</w:t>
            </w:r>
          </w:p>
        </w:tc>
      </w:tr>
      <w:tr w:rsidR="002E3111">
        <w:trPr>
          <w:trHeight w:hRule="exact" w:val="718"/>
        </w:trPr>
        <w:tc>
          <w:tcPr>
            <w:tcW w:w="3382" w:type="dxa"/>
          </w:tcPr>
          <w:p w:rsidR="002E3111" w:rsidRDefault="00094F21">
            <w:pPr>
              <w:pStyle w:val="TableParagraph"/>
              <w:ind w:left="311"/>
            </w:pPr>
            <w:r>
              <w:t>12. Special instructions</w:t>
            </w:r>
          </w:p>
        </w:tc>
        <w:tc>
          <w:tcPr>
            <w:tcW w:w="6138" w:type="dxa"/>
          </w:tcPr>
          <w:p w:rsidR="002E3111" w:rsidRDefault="00094F21">
            <w:pPr>
              <w:pStyle w:val="TableParagraph"/>
              <w:spacing w:line="276" w:lineRule="auto"/>
            </w:pPr>
            <w:r>
              <w:t>Guidance, feedback assessment support materials will be available on Moodle.</w:t>
            </w:r>
          </w:p>
        </w:tc>
      </w:tr>
      <w:tr w:rsidR="002E3111">
        <w:trPr>
          <w:trHeight w:hRule="exact" w:val="1008"/>
        </w:trPr>
        <w:tc>
          <w:tcPr>
            <w:tcW w:w="3382" w:type="dxa"/>
          </w:tcPr>
          <w:p w:rsidR="002E3111" w:rsidRDefault="00094F21">
            <w:pPr>
              <w:pStyle w:val="TableParagraph"/>
              <w:spacing w:line="278" w:lineRule="auto"/>
              <w:ind w:left="671" w:right="811" w:hanging="360"/>
            </w:pPr>
            <w:r>
              <w:t>13. Return of work and feedback</w:t>
            </w:r>
          </w:p>
        </w:tc>
        <w:tc>
          <w:tcPr>
            <w:tcW w:w="6138" w:type="dxa"/>
          </w:tcPr>
          <w:p w:rsidR="002E3111" w:rsidRDefault="00094F21">
            <w:pPr>
              <w:pStyle w:val="TableParagraph"/>
              <w:spacing w:line="276" w:lineRule="auto"/>
              <w:ind w:right="97"/>
              <w:jc w:val="both"/>
            </w:pPr>
            <w:r>
              <w:t xml:space="preserve">Within three weeks of submission date, written individual feedback will be supplied through </w:t>
            </w:r>
            <w:proofErr w:type="spellStart"/>
            <w:r>
              <w:t>TurnItIn</w:t>
            </w:r>
            <w:proofErr w:type="spellEnd"/>
            <w:r>
              <w:t>. General</w:t>
            </w:r>
            <w:r>
              <w:rPr>
                <w:spacing w:val="-27"/>
              </w:rPr>
              <w:t xml:space="preserve"> </w:t>
            </w:r>
            <w:r>
              <w:t>feedback will be offered to the class at the same</w:t>
            </w:r>
            <w:r>
              <w:rPr>
                <w:spacing w:val="-12"/>
              </w:rPr>
              <w:t xml:space="preserve"> </w:t>
            </w:r>
            <w:r>
              <w:t>time.</w:t>
            </w:r>
          </w:p>
        </w:tc>
      </w:tr>
      <w:tr w:rsidR="002E3111">
        <w:trPr>
          <w:trHeight w:hRule="exact" w:val="427"/>
        </w:trPr>
        <w:tc>
          <w:tcPr>
            <w:tcW w:w="3382" w:type="dxa"/>
          </w:tcPr>
          <w:p w:rsidR="002E3111" w:rsidRDefault="00094F21">
            <w:pPr>
              <w:pStyle w:val="TableParagraph"/>
              <w:spacing w:line="251" w:lineRule="exact"/>
              <w:ind w:left="311"/>
            </w:pPr>
            <w:r>
              <w:t>14. Assessment criteria</w:t>
            </w:r>
          </w:p>
        </w:tc>
        <w:tc>
          <w:tcPr>
            <w:tcW w:w="6138" w:type="dxa"/>
          </w:tcPr>
          <w:p w:rsidR="002E3111" w:rsidRDefault="00094F21">
            <w:pPr>
              <w:pStyle w:val="TableParagraph"/>
              <w:spacing w:line="251" w:lineRule="exact"/>
              <w:rPr>
                <w:i/>
              </w:rPr>
            </w:pPr>
            <w:r>
              <w:rPr>
                <w:i/>
              </w:rPr>
              <w:t>See below</w:t>
            </w:r>
          </w:p>
        </w:tc>
      </w:tr>
    </w:tbl>
    <w:p w:rsidR="002E3111" w:rsidRDefault="002E3111">
      <w:pPr>
        <w:pStyle w:val="a3"/>
        <w:rPr>
          <w:rFonts w:ascii="Arial Black"/>
          <w:b/>
          <w:sz w:val="20"/>
        </w:rPr>
      </w:pPr>
    </w:p>
    <w:p w:rsidR="002E3111" w:rsidRDefault="002E3111">
      <w:pPr>
        <w:pStyle w:val="a3"/>
        <w:rPr>
          <w:rFonts w:ascii="Arial Black"/>
          <w:b/>
          <w:sz w:val="20"/>
        </w:rPr>
      </w:pPr>
    </w:p>
    <w:p w:rsidR="002E3111" w:rsidRDefault="002E3111">
      <w:pPr>
        <w:pStyle w:val="a3"/>
        <w:rPr>
          <w:rFonts w:ascii="Arial Black"/>
          <w:b/>
          <w:sz w:val="20"/>
        </w:rPr>
      </w:pPr>
    </w:p>
    <w:p w:rsidR="002E3111" w:rsidRDefault="002E3111">
      <w:pPr>
        <w:pStyle w:val="a3"/>
        <w:rPr>
          <w:rFonts w:ascii="Arial Black"/>
          <w:b/>
          <w:sz w:val="20"/>
        </w:rPr>
      </w:pPr>
    </w:p>
    <w:p w:rsidR="002E3111" w:rsidRDefault="002E3111">
      <w:pPr>
        <w:pStyle w:val="a3"/>
        <w:rPr>
          <w:rFonts w:ascii="Arial Black"/>
          <w:b/>
          <w:sz w:val="20"/>
        </w:rPr>
      </w:pPr>
    </w:p>
    <w:p w:rsidR="002E3111" w:rsidRDefault="00347BF1">
      <w:pPr>
        <w:pStyle w:val="a3"/>
        <w:spacing w:before="11"/>
        <w:rPr>
          <w:rFonts w:ascii="Arial Black"/>
          <w:b/>
          <w:sz w:val="29"/>
        </w:rPr>
      </w:pPr>
      <w:r>
        <w:pict>
          <v:line id="_x0000_s1028" style="position:absolute;z-index:251661312;mso-wrap-distance-left:0;mso-wrap-distance-right:0;mso-position-horizontal-relative:page" from="55.2pt,23.25pt" to="540.1pt,23.25pt" strokeweight=".16936mm">
            <w10:wrap type="topAndBottom" anchorx="page"/>
          </v:line>
        </w:pict>
      </w:r>
    </w:p>
    <w:p w:rsidR="002E3111" w:rsidRDefault="00094F21">
      <w:pPr>
        <w:pStyle w:val="4"/>
        <w:spacing w:before="0" w:line="264" w:lineRule="exact"/>
        <w:ind w:left="0" w:right="789"/>
        <w:jc w:val="right"/>
      </w:pPr>
      <w:r>
        <w:t>1 of 7</w:t>
      </w:r>
    </w:p>
    <w:p w:rsidR="002E3111" w:rsidRDefault="00094F21">
      <w:pPr>
        <w:ind w:left="153"/>
        <w:rPr>
          <w:sz w:val="16"/>
        </w:rPr>
      </w:pPr>
      <w:r>
        <w:rPr>
          <w:sz w:val="16"/>
        </w:rPr>
        <w:t xml:space="preserve">Assessment Brief - INF11809 </w:t>
      </w:r>
      <w:r>
        <w:rPr>
          <w:sz w:val="24"/>
        </w:rPr>
        <w:t xml:space="preserve">2019_20 </w:t>
      </w:r>
      <w:r>
        <w:rPr>
          <w:sz w:val="16"/>
        </w:rPr>
        <w:t>v1.docx/17-Sep-19</w:t>
      </w:r>
    </w:p>
    <w:p w:rsidR="002E3111" w:rsidRDefault="002E3111">
      <w:pPr>
        <w:rPr>
          <w:sz w:val="16"/>
        </w:rPr>
        <w:sectPr w:rsidR="002E3111">
          <w:type w:val="continuous"/>
          <w:pgSz w:w="11910" w:h="16840"/>
          <w:pgMar w:top="520" w:right="340" w:bottom="280" w:left="980" w:header="720" w:footer="720" w:gutter="0"/>
          <w:cols w:space="720"/>
        </w:sectPr>
      </w:pPr>
    </w:p>
    <w:p w:rsidR="002E3111" w:rsidRDefault="002E3111">
      <w:pPr>
        <w:pStyle w:val="a3"/>
        <w:rPr>
          <w:sz w:val="20"/>
        </w:rPr>
      </w:pPr>
    </w:p>
    <w:p w:rsidR="002E3111" w:rsidRDefault="00094F21">
      <w:pPr>
        <w:spacing w:before="280" w:line="394" w:lineRule="exact"/>
        <w:ind w:left="153"/>
        <w:jc w:val="both"/>
        <w:rPr>
          <w:rFonts w:ascii="Arial Black"/>
          <w:b/>
          <w:sz w:val="28"/>
        </w:rPr>
      </w:pPr>
      <w:r>
        <w:rPr>
          <w:rFonts w:ascii="Arial Black"/>
          <w:b/>
          <w:color w:val="7A220A"/>
          <w:sz w:val="28"/>
        </w:rPr>
        <w:t>Requirements</w:t>
      </w:r>
    </w:p>
    <w:p w:rsidR="002E3111" w:rsidRDefault="00094F21">
      <w:pPr>
        <w:pStyle w:val="a3"/>
        <w:spacing w:line="276" w:lineRule="auto"/>
        <w:ind w:left="153" w:right="148"/>
        <w:jc w:val="both"/>
      </w:pPr>
      <w:r>
        <w:t xml:space="preserve">The two </w:t>
      </w:r>
      <w:proofErr w:type="spellStart"/>
      <w:r>
        <w:t>courseworks</w:t>
      </w:r>
      <w:proofErr w:type="spellEnd"/>
      <w:r>
        <w:t xml:space="preserve"> described below cover all the module learning outcomes. Together they are worth</w:t>
      </w:r>
      <w:r>
        <w:rPr>
          <w:spacing w:val="-8"/>
        </w:rPr>
        <w:t xml:space="preserve"> </w:t>
      </w:r>
      <w:r>
        <w:t>90%</w:t>
      </w:r>
      <w:r>
        <w:rPr>
          <w:spacing w:val="-7"/>
        </w:rPr>
        <w:t xml:space="preserve"> </w:t>
      </w:r>
      <w:r>
        <w:t>of</w:t>
      </w:r>
      <w:r>
        <w:rPr>
          <w:spacing w:val="-7"/>
        </w:rPr>
        <w:t xml:space="preserve"> </w:t>
      </w:r>
      <w:r>
        <w:t>your</w:t>
      </w:r>
      <w:r>
        <w:rPr>
          <w:spacing w:val="-7"/>
        </w:rPr>
        <w:t xml:space="preserve"> </w:t>
      </w:r>
      <w:r>
        <w:t>mark</w:t>
      </w:r>
      <w:r>
        <w:rPr>
          <w:spacing w:val="-8"/>
        </w:rPr>
        <w:t xml:space="preserve"> </w:t>
      </w:r>
      <w:r>
        <w:t>for</w:t>
      </w:r>
      <w:r>
        <w:rPr>
          <w:spacing w:val="-7"/>
        </w:rPr>
        <w:t xml:space="preserve"> </w:t>
      </w:r>
      <w:r>
        <w:t>the</w:t>
      </w:r>
      <w:r>
        <w:rPr>
          <w:spacing w:val="-10"/>
        </w:rPr>
        <w:t xml:space="preserve"> </w:t>
      </w:r>
      <w:r>
        <w:t>module.</w:t>
      </w:r>
      <w:r>
        <w:rPr>
          <w:spacing w:val="-9"/>
        </w:rPr>
        <w:t xml:space="preserve"> </w:t>
      </w:r>
      <w:r>
        <w:t>The</w:t>
      </w:r>
      <w:r>
        <w:rPr>
          <w:spacing w:val="-8"/>
        </w:rPr>
        <w:t xml:space="preserve"> </w:t>
      </w:r>
      <w:r>
        <w:t>other</w:t>
      </w:r>
      <w:r>
        <w:rPr>
          <w:spacing w:val="-9"/>
        </w:rPr>
        <w:t xml:space="preserve"> </w:t>
      </w:r>
      <w:r>
        <w:t>10%</w:t>
      </w:r>
      <w:r>
        <w:rPr>
          <w:spacing w:val="-7"/>
        </w:rPr>
        <w:t xml:space="preserve"> </w:t>
      </w:r>
      <w:r>
        <w:t>is</w:t>
      </w:r>
      <w:r>
        <w:rPr>
          <w:spacing w:val="-10"/>
        </w:rPr>
        <w:t xml:space="preserve"> </w:t>
      </w:r>
      <w:r>
        <w:t>made</w:t>
      </w:r>
      <w:r>
        <w:rPr>
          <w:spacing w:val="-8"/>
        </w:rPr>
        <w:t xml:space="preserve"> </w:t>
      </w:r>
      <w:r>
        <w:t>out</w:t>
      </w:r>
      <w:r>
        <w:rPr>
          <w:spacing w:val="-9"/>
        </w:rPr>
        <w:t xml:space="preserve"> </w:t>
      </w:r>
      <w:r>
        <w:t>of</w:t>
      </w:r>
      <w:r>
        <w:rPr>
          <w:spacing w:val="-7"/>
        </w:rPr>
        <w:t xml:space="preserve"> </w:t>
      </w:r>
      <w:r>
        <w:t>your</w:t>
      </w:r>
      <w:r>
        <w:rPr>
          <w:spacing w:val="-7"/>
        </w:rPr>
        <w:t xml:space="preserve"> </w:t>
      </w:r>
      <w:r>
        <w:t>responses</w:t>
      </w:r>
      <w:r>
        <w:rPr>
          <w:spacing w:val="-10"/>
        </w:rPr>
        <w:t xml:space="preserve"> </w:t>
      </w:r>
      <w:r>
        <w:t>to</w:t>
      </w:r>
      <w:r>
        <w:rPr>
          <w:spacing w:val="-10"/>
        </w:rPr>
        <w:t xml:space="preserve"> </w:t>
      </w:r>
      <w:r>
        <w:t>the</w:t>
      </w:r>
      <w:r>
        <w:rPr>
          <w:spacing w:val="-10"/>
        </w:rPr>
        <w:t xml:space="preserve"> </w:t>
      </w:r>
      <w:r>
        <w:t>ten</w:t>
      </w:r>
      <w:r>
        <w:rPr>
          <w:spacing w:val="-8"/>
        </w:rPr>
        <w:t xml:space="preserve"> </w:t>
      </w:r>
      <w:r>
        <w:t>end of unit</w:t>
      </w:r>
      <w:r>
        <w:rPr>
          <w:spacing w:val="-6"/>
        </w:rPr>
        <w:t xml:space="preserve"> </w:t>
      </w:r>
      <w:r>
        <w:t>tests.</w:t>
      </w:r>
    </w:p>
    <w:p w:rsidR="002E3111" w:rsidRDefault="00094F21">
      <w:pPr>
        <w:pStyle w:val="a3"/>
        <w:spacing w:before="120"/>
        <w:ind w:left="153"/>
        <w:jc w:val="both"/>
      </w:pPr>
      <w:r>
        <w:t xml:space="preserve">These </w:t>
      </w:r>
      <w:proofErr w:type="spellStart"/>
      <w:r>
        <w:t>courseworks</w:t>
      </w:r>
      <w:proofErr w:type="spellEnd"/>
      <w:r>
        <w:t xml:space="preserve"> address all of the module Learning Outcomes (LOs):</w:t>
      </w:r>
    </w:p>
    <w:p w:rsidR="002E3111" w:rsidRDefault="00094F21">
      <w:pPr>
        <w:pStyle w:val="a3"/>
        <w:tabs>
          <w:tab w:val="left" w:pos="873"/>
        </w:tabs>
        <w:spacing w:before="157" w:line="278" w:lineRule="auto"/>
        <w:ind w:left="873" w:right="155" w:hanging="720"/>
      </w:pPr>
      <w:r>
        <w:t>LO1:</w:t>
      </w:r>
      <w:r>
        <w:tab/>
        <w:t>Demonstrate</w:t>
      </w:r>
      <w:r>
        <w:rPr>
          <w:spacing w:val="-12"/>
        </w:rPr>
        <w:t xml:space="preserve"> </w:t>
      </w:r>
      <w:r>
        <w:t>an</w:t>
      </w:r>
      <w:r>
        <w:rPr>
          <w:spacing w:val="-12"/>
        </w:rPr>
        <w:t xml:space="preserve"> </w:t>
      </w:r>
      <w:r>
        <w:t>understanding</w:t>
      </w:r>
      <w:r>
        <w:rPr>
          <w:spacing w:val="-8"/>
        </w:rPr>
        <w:t xml:space="preserve"> </w:t>
      </w:r>
      <w:r>
        <w:t>of</w:t>
      </w:r>
      <w:r>
        <w:rPr>
          <w:spacing w:val="-11"/>
        </w:rPr>
        <w:t xml:space="preserve"> </w:t>
      </w:r>
      <w:r>
        <w:t>the</w:t>
      </w:r>
      <w:r>
        <w:rPr>
          <w:spacing w:val="-12"/>
        </w:rPr>
        <w:t xml:space="preserve"> </w:t>
      </w:r>
      <w:r>
        <w:t>roles</w:t>
      </w:r>
      <w:r>
        <w:rPr>
          <w:spacing w:val="-12"/>
        </w:rPr>
        <w:t xml:space="preserve"> </w:t>
      </w:r>
      <w:r>
        <w:t>and</w:t>
      </w:r>
      <w:r>
        <w:rPr>
          <w:spacing w:val="-12"/>
        </w:rPr>
        <w:t xml:space="preserve"> </w:t>
      </w:r>
      <w:r>
        <w:t>responsibilities</w:t>
      </w:r>
      <w:r>
        <w:rPr>
          <w:spacing w:val="-10"/>
        </w:rPr>
        <w:t xml:space="preserve"> </w:t>
      </w:r>
      <w:r>
        <w:t>of</w:t>
      </w:r>
      <w:r>
        <w:rPr>
          <w:spacing w:val="-11"/>
        </w:rPr>
        <w:t xml:space="preserve"> </w:t>
      </w:r>
      <w:r>
        <w:t>the</w:t>
      </w:r>
      <w:r>
        <w:rPr>
          <w:spacing w:val="-10"/>
        </w:rPr>
        <w:t xml:space="preserve"> </w:t>
      </w:r>
      <w:r>
        <w:t>professionals</w:t>
      </w:r>
      <w:r>
        <w:rPr>
          <w:spacing w:val="-9"/>
        </w:rPr>
        <w:t xml:space="preserve"> </w:t>
      </w:r>
      <w:r>
        <w:t>involved, including practical application of codes of</w:t>
      </w:r>
      <w:r>
        <w:rPr>
          <w:spacing w:val="-14"/>
        </w:rPr>
        <w:t xml:space="preserve"> </w:t>
      </w:r>
      <w:r>
        <w:t>practice/ethics.</w:t>
      </w:r>
    </w:p>
    <w:p w:rsidR="002E3111" w:rsidRDefault="00094F21">
      <w:pPr>
        <w:pStyle w:val="a3"/>
        <w:tabs>
          <w:tab w:val="left" w:pos="873"/>
        </w:tabs>
        <w:spacing w:before="118" w:line="276" w:lineRule="auto"/>
        <w:ind w:left="873" w:right="157" w:hanging="720"/>
      </w:pPr>
      <w:r>
        <w:t>LO2:</w:t>
      </w:r>
      <w:r>
        <w:tab/>
        <w:t xml:space="preserve">Review and critically appraise relevant laws and relevant </w:t>
      </w:r>
      <w:proofErr w:type="gramStart"/>
      <w:r>
        <w:t xml:space="preserve">standards, </w:t>
      </w:r>
      <w:r>
        <w:rPr>
          <w:spacing w:val="1"/>
        </w:rPr>
        <w:t xml:space="preserve"> </w:t>
      </w:r>
      <w:r>
        <w:t>their</w:t>
      </w:r>
      <w:proofErr w:type="gramEnd"/>
      <w:r>
        <w:rPr>
          <w:spacing w:val="8"/>
        </w:rPr>
        <w:t xml:space="preserve"> </w:t>
      </w:r>
      <w:r>
        <w:t>interrelationships and international trends in their</w:t>
      </w:r>
      <w:r>
        <w:rPr>
          <w:spacing w:val="-12"/>
        </w:rPr>
        <w:t xml:space="preserve"> </w:t>
      </w:r>
      <w:r>
        <w:t>development.</w:t>
      </w:r>
    </w:p>
    <w:p w:rsidR="002E3111" w:rsidRDefault="00094F21">
      <w:pPr>
        <w:pStyle w:val="a3"/>
        <w:tabs>
          <w:tab w:val="left" w:pos="873"/>
        </w:tabs>
        <w:spacing w:before="121" w:line="276" w:lineRule="auto"/>
        <w:ind w:left="873" w:right="148" w:hanging="720"/>
      </w:pPr>
      <w:r>
        <w:t>LO3:</w:t>
      </w:r>
      <w:r>
        <w:tab/>
        <w:t>Critically appraise the principles of information security management systems and</w:t>
      </w:r>
      <w:r>
        <w:rPr>
          <w:spacing w:val="43"/>
        </w:rPr>
        <w:t xml:space="preserve"> </w:t>
      </w:r>
      <w:r>
        <w:t>the</w:t>
      </w:r>
      <w:r>
        <w:rPr>
          <w:spacing w:val="4"/>
        </w:rPr>
        <w:t xml:space="preserve"> </w:t>
      </w:r>
      <w:r>
        <w:t>roles of risk management, controls and audit in supporting IS</w:t>
      </w:r>
      <w:r>
        <w:rPr>
          <w:spacing w:val="-17"/>
        </w:rPr>
        <w:t xml:space="preserve"> </w:t>
      </w:r>
      <w:r>
        <w:t>governance</w:t>
      </w:r>
    </w:p>
    <w:p w:rsidR="002E3111" w:rsidRDefault="00094F21">
      <w:pPr>
        <w:pStyle w:val="a3"/>
        <w:tabs>
          <w:tab w:val="left" w:pos="873"/>
        </w:tabs>
        <w:spacing w:before="123" w:line="276" w:lineRule="auto"/>
        <w:ind w:left="873" w:right="157" w:hanging="720"/>
      </w:pPr>
      <w:r>
        <w:t>LO4:</w:t>
      </w:r>
      <w:r>
        <w:tab/>
        <w:t>Demonstrate an understanding of the role of human and organisational factors</w:t>
      </w:r>
      <w:r>
        <w:rPr>
          <w:spacing w:val="32"/>
        </w:rPr>
        <w:t xml:space="preserve"> </w:t>
      </w:r>
      <w:r>
        <w:t>in</w:t>
      </w:r>
      <w:r>
        <w:rPr>
          <w:spacing w:val="3"/>
        </w:rPr>
        <w:t xml:space="preserve"> </w:t>
      </w:r>
      <w:r>
        <w:t>delivering information</w:t>
      </w:r>
      <w:r>
        <w:rPr>
          <w:spacing w:val="-8"/>
        </w:rPr>
        <w:t xml:space="preserve"> </w:t>
      </w:r>
      <w:r>
        <w:t>security</w:t>
      </w:r>
    </w:p>
    <w:p w:rsidR="002E3111" w:rsidRDefault="00094F21">
      <w:pPr>
        <w:pStyle w:val="a3"/>
        <w:tabs>
          <w:tab w:val="left" w:pos="873"/>
        </w:tabs>
        <w:spacing w:before="120" w:line="276" w:lineRule="auto"/>
        <w:ind w:left="873" w:right="150" w:hanging="720"/>
      </w:pPr>
      <w:r>
        <w:t>LO5:</w:t>
      </w:r>
      <w:r>
        <w:tab/>
        <w:t>Research,</w:t>
      </w:r>
      <w:r>
        <w:rPr>
          <w:spacing w:val="45"/>
        </w:rPr>
        <w:t xml:space="preserve"> </w:t>
      </w:r>
      <w:r>
        <w:t>examine</w:t>
      </w:r>
      <w:r>
        <w:rPr>
          <w:spacing w:val="46"/>
        </w:rPr>
        <w:t xml:space="preserve"> </w:t>
      </w:r>
      <w:r>
        <w:t>and</w:t>
      </w:r>
      <w:r>
        <w:rPr>
          <w:spacing w:val="44"/>
        </w:rPr>
        <w:t xml:space="preserve"> </w:t>
      </w:r>
      <w:r>
        <w:t>evaluate</w:t>
      </w:r>
      <w:r>
        <w:rPr>
          <w:spacing w:val="46"/>
        </w:rPr>
        <w:t xml:space="preserve"> </w:t>
      </w:r>
      <w:r>
        <w:t>relevant</w:t>
      </w:r>
      <w:r>
        <w:rPr>
          <w:spacing w:val="47"/>
        </w:rPr>
        <w:t xml:space="preserve"> </w:t>
      </w:r>
      <w:r>
        <w:t>academic</w:t>
      </w:r>
      <w:r>
        <w:rPr>
          <w:spacing w:val="46"/>
        </w:rPr>
        <w:t xml:space="preserve"> </w:t>
      </w:r>
      <w:r>
        <w:t>literature</w:t>
      </w:r>
      <w:r>
        <w:rPr>
          <w:spacing w:val="44"/>
        </w:rPr>
        <w:t xml:space="preserve"> </w:t>
      </w:r>
      <w:r>
        <w:t>and</w:t>
      </w:r>
      <w:r>
        <w:rPr>
          <w:spacing w:val="44"/>
        </w:rPr>
        <w:t xml:space="preserve"> </w:t>
      </w:r>
      <w:r>
        <w:t>real-world</w:t>
      </w:r>
      <w:r>
        <w:rPr>
          <w:spacing w:val="46"/>
        </w:rPr>
        <w:t xml:space="preserve"> </w:t>
      </w:r>
      <w:r>
        <w:t>situations, identify issues and solutions and make recommendations to</w:t>
      </w:r>
      <w:r>
        <w:rPr>
          <w:spacing w:val="-16"/>
        </w:rPr>
        <w:t xml:space="preserve"> </w:t>
      </w:r>
      <w:r>
        <w:t>management</w:t>
      </w:r>
    </w:p>
    <w:p w:rsidR="002E3111" w:rsidRDefault="002E3111">
      <w:pPr>
        <w:pStyle w:val="a3"/>
        <w:rPr>
          <w:sz w:val="24"/>
        </w:rPr>
      </w:pPr>
    </w:p>
    <w:p w:rsidR="002E3111" w:rsidRDefault="00094F21">
      <w:pPr>
        <w:pStyle w:val="1"/>
        <w:spacing w:before="208"/>
      </w:pPr>
      <w:r>
        <w:rPr>
          <w:color w:val="7A220A"/>
        </w:rPr>
        <w:t>Part A: Indicative (formative) assessment</w:t>
      </w:r>
    </w:p>
    <w:p w:rsidR="002E3111" w:rsidRDefault="00094F21">
      <w:pPr>
        <w:spacing w:line="276" w:lineRule="auto"/>
        <w:ind w:left="153" w:right="148"/>
        <w:jc w:val="both"/>
        <w:rPr>
          <w:i/>
        </w:rPr>
      </w:pPr>
      <w:r>
        <w:rPr>
          <w:i/>
        </w:rPr>
        <w:t>This coursework will be used to give you feedback on your progress and writing skills. You are required to submit this before you can complete and submit the coursework described in Part B below. This is worth 10% of the module marks.</w:t>
      </w:r>
    </w:p>
    <w:p w:rsidR="002E3111" w:rsidRDefault="00094F21">
      <w:pPr>
        <w:spacing w:before="120"/>
        <w:ind w:left="153"/>
        <w:jc w:val="both"/>
        <w:rPr>
          <w:i/>
        </w:rPr>
      </w:pPr>
      <w:r>
        <w:rPr>
          <w:i/>
        </w:rPr>
        <w:t>You are allowed to adapt, use or amend the material from Part A to help you complete Part B.</w:t>
      </w:r>
    </w:p>
    <w:p w:rsidR="002E3111" w:rsidRDefault="002E3111">
      <w:pPr>
        <w:pStyle w:val="a3"/>
        <w:spacing w:before="10"/>
        <w:rPr>
          <w:i/>
          <w:sz w:val="20"/>
        </w:rPr>
      </w:pPr>
    </w:p>
    <w:p w:rsidR="002E3111" w:rsidRDefault="00094F21">
      <w:pPr>
        <w:pStyle w:val="2"/>
        <w:spacing w:before="1"/>
        <w:jc w:val="both"/>
      </w:pPr>
      <w:r>
        <w:rPr>
          <w:color w:val="A42F0E"/>
        </w:rPr>
        <w:t>Requirement</w:t>
      </w:r>
    </w:p>
    <w:p w:rsidR="002E3111" w:rsidRDefault="00094F21">
      <w:pPr>
        <w:pStyle w:val="a3"/>
        <w:spacing w:line="276" w:lineRule="auto"/>
        <w:ind w:left="153" w:right="148"/>
        <w:jc w:val="both"/>
      </w:pPr>
      <w:r>
        <w:t xml:space="preserve">The importance of designing systems to respect and protect the privacy of user data has been </w:t>
      </w:r>
      <w:proofErr w:type="spellStart"/>
      <w:r>
        <w:t>emphasised</w:t>
      </w:r>
      <w:proofErr w:type="spellEnd"/>
      <w:r>
        <w:t xml:space="preserve"> by recent events such as data breaches and the implementation of the GDPR by the EU and similar laws in other countries around the world.</w:t>
      </w:r>
    </w:p>
    <w:p w:rsidR="002E3111" w:rsidRDefault="00094F21">
      <w:pPr>
        <w:pStyle w:val="a3"/>
        <w:spacing w:before="120" w:line="276" w:lineRule="auto"/>
        <w:ind w:left="153" w:right="152"/>
        <w:jc w:val="both"/>
      </w:pPr>
      <w:r>
        <w:t>You are required to write a brief 500-700-word article which gives business managers an overview of</w:t>
      </w:r>
      <w:r>
        <w:rPr>
          <w:spacing w:val="-11"/>
        </w:rPr>
        <w:t xml:space="preserve"> </w:t>
      </w:r>
      <w:r>
        <w:t>current</w:t>
      </w:r>
      <w:r>
        <w:rPr>
          <w:spacing w:val="-13"/>
        </w:rPr>
        <w:t xml:space="preserve"> </w:t>
      </w:r>
      <w:r>
        <w:rPr>
          <w:i/>
        </w:rPr>
        <w:t>research</w:t>
      </w:r>
      <w:r>
        <w:rPr>
          <w:i/>
          <w:spacing w:val="-13"/>
        </w:rPr>
        <w:t xml:space="preserve"> </w:t>
      </w:r>
      <w:r>
        <w:t>into</w:t>
      </w:r>
      <w:r>
        <w:rPr>
          <w:spacing w:val="-13"/>
        </w:rPr>
        <w:t xml:space="preserve"> </w:t>
      </w:r>
      <w:r>
        <w:t>why</w:t>
      </w:r>
      <w:r>
        <w:rPr>
          <w:spacing w:val="-14"/>
        </w:rPr>
        <w:t xml:space="preserve"> </w:t>
      </w:r>
      <w:r>
        <w:t>respecting</w:t>
      </w:r>
      <w:r>
        <w:rPr>
          <w:spacing w:val="-12"/>
        </w:rPr>
        <w:t xml:space="preserve"> </w:t>
      </w:r>
      <w:r>
        <w:t>customer</w:t>
      </w:r>
      <w:r>
        <w:rPr>
          <w:spacing w:val="-13"/>
        </w:rPr>
        <w:t xml:space="preserve"> </w:t>
      </w:r>
      <w:r>
        <w:t>privacy</w:t>
      </w:r>
      <w:r>
        <w:rPr>
          <w:spacing w:val="-14"/>
        </w:rPr>
        <w:t xml:space="preserve"> </w:t>
      </w:r>
      <w:r>
        <w:t>is</w:t>
      </w:r>
      <w:r>
        <w:rPr>
          <w:spacing w:val="-12"/>
        </w:rPr>
        <w:t xml:space="preserve"> </w:t>
      </w:r>
      <w:r>
        <w:t>important,</w:t>
      </w:r>
      <w:r>
        <w:rPr>
          <w:spacing w:val="-13"/>
        </w:rPr>
        <w:t xml:space="preserve"> </w:t>
      </w:r>
      <w:r>
        <w:t>and</w:t>
      </w:r>
      <w:r>
        <w:rPr>
          <w:spacing w:val="-16"/>
        </w:rPr>
        <w:t xml:space="preserve"> </w:t>
      </w:r>
      <w:r>
        <w:t>the</w:t>
      </w:r>
      <w:r>
        <w:rPr>
          <w:spacing w:val="-12"/>
        </w:rPr>
        <w:t xml:space="preserve"> </w:t>
      </w:r>
      <w:r>
        <w:t>implications</w:t>
      </w:r>
      <w:r>
        <w:rPr>
          <w:spacing w:val="-14"/>
        </w:rPr>
        <w:t xml:space="preserve"> </w:t>
      </w:r>
      <w:r>
        <w:t>of</w:t>
      </w:r>
      <w:r>
        <w:rPr>
          <w:spacing w:val="-11"/>
        </w:rPr>
        <w:t xml:space="preserve"> </w:t>
      </w:r>
      <w:r>
        <w:t>privacy for information</w:t>
      </w:r>
      <w:r>
        <w:rPr>
          <w:spacing w:val="-7"/>
        </w:rPr>
        <w:t xml:space="preserve"> </w:t>
      </w:r>
      <w:r>
        <w:t>security.</w:t>
      </w:r>
    </w:p>
    <w:p w:rsidR="002E3111" w:rsidRDefault="00094F21">
      <w:pPr>
        <w:pStyle w:val="a3"/>
        <w:spacing w:before="120" w:line="276" w:lineRule="auto"/>
        <w:ind w:left="153" w:right="149"/>
        <w:jc w:val="both"/>
      </w:pPr>
      <w:r>
        <w:t xml:space="preserve">You should base your article around at least 5 (and no more than 10) relevant and good quality </w:t>
      </w:r>
      <w:r>
        <w:rPr>
          <w:i/>
        </w:rPr>
        <w:t xml:space="preserve">academic </w:t>
      </w:r>
      <w:r>
        <w:t>(</w:t>
      </w:r>
      <w:proofErr w:type="spellStart"/>
      <w:r>
        <w:t>ie</w:t>
      </w:r>
      <w:proofErr w:type="spellEnd"/>
      <w:r>
        <w:t xml:space="preserve"> peer reviewed) papers. You may use any of the module materials, resources or any other relevant materials that you find. The article should be supported by correctly formatted references.</w:t>
      </w:r>
      <w:r>
        <w:rPr>
          <w:spacing w:val="-17"/>
        </w:rPr>
        <w:t xml:space="preserve"> </w:t>
      </w:r>
      <w:r>
        <w:t>It</w:t>
      </w:r>
      <w:r>
        <w:rPr>
          <w:spacing w:val="-15"/>
        </w:rPr>
        <w:t xml:space="preserve"> </w:t>
      </w:r>
      <w:r>
        <w:t>can</w:t>
      </w:r>
      <w:r>
        <w:rPr>
          <w:spacing w:val="-14"/>
        </w:rPr>
        <w:t xml:space="preserve"> </w:t>
      </w:r>
      <w:r>
        <w:t>include</w:t>
      </w:r>
      <w:r>
        <w:rPr>
          <w:spacing w:val="-15"/>
        </w:rPr>
        <w:t xml:space="preserve"> </w:t>
      </w:r>
      <w:r>
        <w:t>one</w:t>
      </w:r>
      <w:r>
        <w:rPr>
          <w:spacing w:val="-13"/>
        </w:rPr>
        <w:t xml:space="preserve"> </w:t>
      </w:r>
      <w:r>
        <w:t>or</w:t>
      </w:r>
      <w:r>
        <w:rPr>
          <w:spacing w:val="-15"/>
        </w:rPr>
        <w:t xml:space="preserve"> </w:t>
      </w:r>
      <w:r>
        <w:t>two</w:t>
      </w:r>
      <w:r>
        <w:rPr>
          <w:spacing w:val="-13"/>
        </w:rPr>
        <w:t xml:space="preserve"> </w:t>
      </w:r>
      <w:r>
        <w:t>diagrams</w:t>
      </w:r>
      <w:r>
        <w:rPr>
          <w:spacing w:val="-16"/>
        </w:rPr>
        <w:t xml:space="preserve"> </w:t>
      </w:r>
      <w:r>
        <w:t>or</w:t>
      </w:r>
      <w:r>
        <w:rPr>
          <w:spacing w:val="-15"/>
        </w:rPr>
        <w:t xml:space="preserve"> </w:t>
      </w:r>
      <w:r>
        <w:t>tables,</w:t>
      </w:r>
      <w:r>
        <w:rPr>
          <w:spacing w:val="-12"/>
        </w:rPr>
        <w:t xml:space="preserve"> </w:t>
      </w:r>
      <w:r>
        <w:t>and</w:t>
      </w:r>
      <w:r>
        <w:rPr>
          <w:spacing w:val="-16"/>
        </w:rPr>
        <w:t xml:space="preserve"> </w:t>
      </w:r>
      <w:r>
        <w:t>include</w:t>
      </w:r>
      <w:r>
        <w:rPr>
          <w:spacing w:val="-13"/>
        </w:rPr>
        <w:t xml:space="preserve"> </w:t>
      </w:r>
      <w:r>
        <w:t>appendices</w:t>
      </w:r>
      <w:r>
        <w:rPr>
          <w:spacing w:val="-14"/>
        </w:rPr>
        <w:t xml:space="preserve"> </w:t>
      </w:r>
      <w:r>
        <w:t>with</w:t>
      </w:r>
      <w:r>
        <w:rPr>
          <w:spacing w:val="-13"/>
        </w:rPr>
        <w:t xml:space="preserve"> </w:t>
      </w:r>
      <w:r>
        <w:t>supplementary information.</w:t>
      </w:r>
    </w:p>
    <w:p w:rsidR="002E3111" w:rsidRDefault="00094F21">
      <w:pPr>
        <w:pStyle w:val="a3"/>
        <w:spacing w:before="123" w:line="276" w:lineRule="auto"/>
        <w:ind w:left="153" w:right="154"/>
        <w:jc w:val="both"/>
      </w:pPr>
      <w:r>
        <w:t>You will receive feedback and a mark for this piece of work which you can use as a guide for improving your work in Part B.</w:t>
      </w:r>
    </w:p>
    <w:p w:rsidR="002E3111" w:rsidRDefault="00094F21">
      <w:pPr>
        <w:spacing w:before="118" w:line="276" w:lineRule="auto"/>
        <w:ind w:left="153" w:right="154"/>
        <w:jc w:val="both"/>
        <w:rPr>
          <w:b/>
        </w:rPr>
      </w:pPr>
      <w:r>
        <w:rPr>
          <w:b/>
        </w:rPr>
        <w:t>This element should be submitted by the date indicated on the front cover so that feedback can be given in time to assist completion of the final coursework.</w:t>
      </w:r>
    </w:p>
    <w:p w:rsidR="002E3111" w:rsidRDefault="002E3111">
      <w:pPr>
        <w:spacing w:line="276" w:lineRule="auto"/>
        <w:jc w:val="both"/>
        <w:sectPr w:rsidR="002E3111">
          <w:headerReference w:type="default" r:id="rId9"/>
          <w:footerReference w:type="default" r:id="rId10"/>
          <w:pgSz w:w="11910" w:h="16840"/>
          <w:pgMar w:top="1000" w:right="980" w:bottom="940" w:left="980" w:header="714" w:footer="753" w:gutter="0"/>
          <w:pgNumType w:start="2"/>
          <w:cols w:space="720"/>
        </w:sectPr>
      </w:pPr>
    </w:p>
    <w:p w:rsidR="002E3111" w:rsidRDefault="002E3111">
      <w:pPr>
        <w:pStyle w:val="a3"/>
        <w:rPr>
          <w:b/>
          <w:sz w:val="20"/>
        </w:rPr>
      </w:pPr>
    </w:p>
    <w:p w:rsidR="002E3111" w:rsidRDefault="00094F21">
      <w:pPr>
        <w:pStyle w:val="1"/>
      </w:pPr>
      <w:r>
        <w:rPr>
          <w:color w:val="7A220A"/>
        </w:rPr>
        <w:t>Part B: Final coursework</w:t>
      </w:r>
    </w:p>
    <w:p w:rsidR="002E3111" w:rsidRDefault="00094F21">
      <w:pPr>
        <w:spacing w:line="276" w:lineRule="auto"/>
        <w:ind w:left="153" w:right="155"/>
        <w:rPr>
          <w:i/>
        </w:rPr>
      </w:pPr>
      <w:r>
        <w:rPr>
          <w:i/>
        </w:rPr>
        <w:t xml:space="preserve">This is worth 80% of the module marks. You are allowed to adapt, use or amend the material from Part A to help you complete </w:t>
      </w:r>
      <w:bookmarkStart w:id="0" w:name="_GoBack"/>
      <w:bookmarkEnd w:id="0"/>
      <w:r>
        <w:rPr>
          <w:i/>
        </w:rPr>
        <w:t>Part B.</w:t>
      </w:r>
    </w:p>
    <w:p w:rsidR="002E3111" w:rsidRDefault="00094F21">
      <w:pPr>
        <w:pStyle w:val="a3"/>
        <w:spacing w:before="120" w:line="276" w:lineRule="auto"/>
        <w:ind w:left="153" w:right="151"/>
        <w:jc w:val="both"/>
      </w:pPr>
      <w:r>
        <w:t>You are a newly appointed Chief Information Security Officer (CISO) in an organisation. In the light of the recent high profile of poorly-handled information security incidents, you have been asked to write a 3000-word report to senior management in your organisation (which could be company or</w:t>
      </w:r>
      <w:r>
        <w:rPr>
          <w:spacing w:val="-37"/>
        </w:rPr>
        <w:t xml:space="preserve"> </w:t>
      </w:r>
      <w:r>
        <w:t>in the public or third sectors) which (a) proposes and evaluates a model for security incident handling, and (b) its application to the organisation you have</w:t>
      </w:r>
      <w:r>
        <w:rPr>
          <w:spacing w:val="-13"/>
        </w:rPr>
        <w:t xml:space="preserve"> </w:t>
      </w:r>
      <w:r>
        <w:t>chosen.</w:t>
      </w:r>
    </w:p>
    <w:p w:rsidR="002E3111" w:rsidRDefault="00094F21">
      <w:pPr>
        <w:pStyle w:val="a3"/>
        <w:spacing w:before="120" w:line="276" w:lineRule="auto"/>
        <w:ind w:left="153" w:right="152"/>
        <w:jc w:val="both"/>
      </w:pPr>
      <w:r>
        <w:t>You should develop an incident handling model from academic or credible professional sources. Illustrate and analyse the model using examples from current news stories (from 2017 onwards). Assess its strengths and weaknesses, and the implications in the light of the increasing need to respect the privacy of the individuals whose data are stored in the systems.</w:t>
      </w:r>
    </w:p>
    <w:p w:rsidR="002E3111" w:rsidRDefault="00094F21">
      <w:pPr>
        <w:pStyle w:val="a3"/>
        <w:spacing w:before="120"/>
        <w:ind w:left="153"/>
        <w:jc w:val="both"/>
      </w:pPr>
      <w:r>
        <w:t>In more detail, the report should follow the following structure:</w:t>
      </w:r>
    </w:p>
    <w:p w:rsidR="002E3111" w:rsidRDefault="00094F21">
      <w:pPr>
        <w:pStyle w:val="a4"/>
        <w:numPr>
          <w:ilvl w:val="0"/>
          <w:numId w:val="1"/>
        </w:numPr>
        <w:tabs>
          <w:tab w:val="left" w:pos="514"/>
        </w:tabs>
        <w:spacing w:before="157"/>
      </w:pPr>
      <w:r>
        <w:rPr>
          <w:i/>
        </w:rPr>
        <w:t xml:space="preserve">Cover sheet </w:t>
      </w:r>
      <w:r>
        <w:t>(as described</w:t>
      </w:r>
      <w:r>
        <w:rPr>
          <w:spacing w:val="-11"/>
        </w:rPr>
        <w:t xml:space="preserve"> </w:t>
      </w:r>
      <w:r>
        <w:t>below)</w:t>
      </w:r>
    </w:p>
    <w:p w:rsidR="002E3111" w:rsidRDefault="00094F21">
      <w:pPr>
        <w:pStyle w:val="a4"/>
        <w:numPr>
          <w:ilvl w:val="0"/>
          <w:numId w:val="1"/>
        </w:numPr>
        <w:tabs>
          <w:tab w:val="left" w:pos="514"/>
        </w:tabs>
        <w:spacing w:before="37"/>
      </w:pPr>
      <w:r>
        <w:rPr>
          <w:i/>
        </w:rPr>
        <w:t xml:space="preserve">Executive summary </w:t>
      </w:r>
      <w:r>
        <w:t>250-300 words</w:t>
      </w:r>
      <w:proofErr w:type="gramStart"/>
      <w:r>
        <w:rPr>
          <w:position w:val="8"/>
          <w:sz w:val="14"/>
        </w:rPr>
        <w:t xml:space="preserve">1  </w:t>
      </w:r>
      <w:r>
        <w:t>(</w:t>
      </w:r>
      <w:proofErr w:type="gramEnd"/>
      <w:r>
        <w:t>This does not count towards the 3000-word</w:t>
      </w:r>
      <w:r>
        <w:rPr>
          <w:spacing w:val="-36"/>
        </w:rPr>
        <w:t xml:space="preserve"> </w:t>
      </w:r>
      <w:r>
        <w:t>limit)</w:t>
      </w:r>
    </w:p>
    <w:p w:rsidR="002E3111" w:rsidRDefault="00094F21">
      <w:pPr>
        <w:pStyle w:val="a4"/>
        <w:numPr>
          <w:ilvl w:val="0"/>
          <w:numId w:val="1"/>
        </w:numPr>
        <w:tabs>
          <w:tab w:val="left" w:pos="513"/>
          <w:tab w:val="left" w:pos="514"/>
        </w:tabs>
        <w:spacing w:before="35" w:line="266" w:lineRule="auto"/>
        <w:ind w:right="152"/>
        <w:jc w:val="left"/>
      </w:pPr>
      <w:r>
        <w:rPr>
          <w:i/>
        </w:rPr>
        <w:t xml:space="preserve">Introduction: </w:t>
      </w:r>
      <w:r>
        <w:t>An overview of the aim and scope of the report and its intended purpose, and the context (</w:t>
      </w:r>
      <w:proofErr w:type="spellStart"/>
      <w:r>
        <w:t>ie</w:t>
      </w:r>
      <w:proofErr w:type="spellEnd"/>
      <w:r>
        <w:t xml:space="preserve"> relevant details of company sector and</w:t>
      </w:r>
      <w:r>
        <w:rPr>
          <w:spacing w:val="-16"/>
        </w:rPr>
        <w:t xml:space="preserve"> </w:t>
      </w:r>
      <w:r>
        <w:t>location</w:t>
      </w:r>
      <w:r>
        <w:rPr>
          <w:position w:val="8"/>
          <w:sz w:val="14"/>
        </w:rPr>
        <w:t>2</w:t>
      </w:r>
      <w:r>
        <w:t>).</w:t>
      </w:r>
    </w:p>
    <w:p w:rsidR="002E3111" w:rsidRDefault="00094F21">
      <w:pPr>
        <w:pStyle w:val="a4"/>
        <w:numPr>
          <w:ilvl w:val="0"/>
          <w:numId w:val="1"/>
        </w:numPr>
        <w:tabs>
          <w:tab w:val="left" w:pos="514"/>
        </w:tabs>
        <w:spacing w:before="11" w:line="273" w:lineRule="auto"/>
        <w:ind w:right="152"/>
      </w:pPr>
      <w:r>
        <w:rPr>
          <w:i/>
        </w:rPr>
        <w:t>Proposed model – Model selection</w:t>
      </w:r>
      <w:r>
        <w:t>: Identification, selection</w:t>
      </w:r>
      <w:r>
        <w:rPr>
          <w:position w:val="8"/>
          <w:sz w:val="14"/>
        </w:rPr>
        <w:t xml:space="preserve">3 </w:t>
      </w:r>
      <w:r>
        <w:t>and adaption of framework(s) for information</w:t>
      </w:r>
      <w:r>
        <w:rPr>
          <w:spacing w:val="-8"/>
        </w:rPr>
        <w:t xml:space="preserve"> </w:t>
      </w:r>
      <w:r>
        <w:t>security</w:t>
      </w:r>
      <w:r>
        <w:rPr>
          <w:spacing w:val="-9"/>
        </w:rPr>
        <w:t xml:space="preserve"> </w:t>
      </w:r>
      <w:r>
        <w:t>incident</w:t>
      </w:r>
      <w:r>
        <w:rPr>
          <w:spacing w:val="-6"/>
        </w:rPr>
        <w:t xml:space="preserve"> </w:t>
      </w:r>
      <w:r>
        <w:t>handling</w:t>
      </w:r>
      <w:r>
        <w:rPr>
          <w:spacing w:val="-8"/>
        </w:rPr>
        <w:t xml:space="preserve"> </w:t>
      </w:r>
      <w:r>
        <w:t>that</w:t>
      </w:r>
      <w:r>
        <w:rPr>
          <w:spacing w:val="-6"/>
        </w:rPr>
        <w:t xml:space="preserve"> </w:t>
      </w:r>
      <w:r>
        <w:t>are</w:t>
      </w:r>
      <w:r>
        <w:rPr>
          <w:spacing w:val="-7"/>
        </w:rPr>
        <w:t xml:space="preserve"> </w:t>
      </w:r>
      <w:r>
        <w:t>appropriate</w:t>
      </w:r>
      <w:r>
        <w:rPr>
          <w:spacing w:val="-12"/>
        </w:rPr>
        <w:t xml:space="preserve"> </w:t>
      </w:r>
      <w:r>
        <w:t>for</w:t>
      </w:r>
      <w:r>
        <w:rPr>
          <w:spacing w:val="-6"/>
        </w:rPr>
        <w:t xml:space="preserve"> </w:t>
      </w:r>
      <w:r>
        <w:t>the</w:t>
      </w:r>
      <w:r>
        <w:rPr>
          <w:spacing w:val="-7"/>
        </w:rPr>
        <w:t xml:space="preserve"> </w:t>
      </w:r>
      <w:r>
        <w:t>organisation</w:t>
      </w:r>
      <w:r>
        <w:rPr>
          <w:spacing w:val="-8"/>
        </w:rPr>
        <w:t xml:space="preserve"> </w:t>
      </w:r>
      <w:r>
        <w:t>you</w:t>
      </w:r>
      <w:r>
        <w:rPr>
          <w:spacing w:val="-8"/>
        </w:rPr>
        <w:t xml:space="preserve"> </w:t>
      </w:r>
      <w:r>
        <w:t>have</w:t>
      </w:r>
      <w:r>
        <w:rPr>
          <w:spacing w:val="-7"/>
        </w:rPr>
        <w:t xml:space="preserve"> </w:t>
      </w:r>
      <w:r>
        <w:t>chosen, justifying your choice. A diagram or table to illustrate the model would be</w:t>
      </w:r>
      <w:r>
        <w:rPr>
          <w:spacing w:val="-26"/>
        </w:rPr>
        <w:t xml:space="preserve"> </w:t>
      </w:r>
      <w:r>
        <w:t>useful.</w:t>
      </w:r>
    </w:p>
    <w:p w:rsidR="002E3111" w:rsidRDefault="00094F21">
      <w:pPr>
        <w:pStyle w:val="a4"/>
        <w:numPr>
          <w:ilvl w:val="0"/>
          <w:numId w:val="1"/>
        </w:numPr>
        <w:tabs>
          <w:tab w:val="left" w:pos="514"/>
        </w:tabs>
        <w:spacing w:before="3" w:line="276" w:lineRule="auto"/>
        <w:ind w:right="150"/>
      </w:pPr>
      <w:r>
        <w:rPr>
          <w:i/>
        </w:rPr>
        <w:t xml:space="preserve">Proposed model – Explanation. </w:t>
      </w:r>
      <w:r>
        <w:t xml:space="preserve">This section should be structured around each of the stages in the model that you have developed, illustrated using examples from </w:t>
      </w:r>
      <w:r>
        <w:rPr>
          <w:b/>
        </w:rPr>
        <w:t xml:space="preserve">relevant </w:t>
      </w:r>
      <w:r>
        <w:t>and current news stories.</w:t>
      </w:r>
      <w:r>
        <w:rPr>
          <w:spacing w:val="-8"/>
        </w:rPr>
        <w:t xml:space="preserve"> </w:t>
      </w:r>
      <w:r>
        <w:t>It</w:t>
      </w:r>
      <w:r>
        <w:rPr>
          <w:spacing w:val="-10"/>
        </w:rPr>
        <w:t xml:space="preserve"> </w:t>
      </w:r>
      <w:r>
        <w:t>should</w:t>
      </w:r>
      <w:r>
        <w:rPr>
          <w:spacing w:val="-9"/>
        </w:rPr>
        <w:t xml:space="preserve"> </w:t>
      </w:r>
      <w:r>
        <w:t>identify</w:t>
      </w:r>
      <w:r>
        <w:rPr>
          <w:spacing w:val="-9"/>
        </w:rPr>
        <w:t xml:space="preserve"> </w:t>
      </w:r>
      <w:r>
        <w:t>the</w:t>
      </w:r>
      <w:r>
        <w:rPr>
          <w:spacing w:val="-9"/>
        </w:rPr>
        <w:t xml:space="preserve"> </w:t>
      </w:r>
      <w:r>
        <w:t>issues</w:t>
      </w:r>
      <w:r>
        <w:rPr>
          <w:spacing w:val="-8"/>
        </w:rPr>
        <w:t xml:space="preserve"> </w:t>
      </w:r>
      <w:r>
        <w:t>involved</w:t>
      </w:r>
      <w:r>
        <w:rPr>
          <w:spacing w:val="-9"/>
        </w:rPr>
        <w:t xml:space="preserve"> </w:t>
      </w:r>
      <w:r>
        <w:t>(for</w:t>
      </w:r>
      <w:r>
        <w:rPr>
          <w:spacing w:val="-10"/>
        </w:rPr>
        <w:t xml:space="preserve"> </w:t>
      </w:r>
      <w:r>
        <w:t>instance</w:t>
      </w:r>
      <w:r>
        <w:rPr>
          <w:spacing w:val="-9"/>
        </w:rPr>
        <w:t xml:space="preserve"> </w:t>
      </w:r>
      <w:r>
        <w:t>data</w:t>
      </w:r>
      <w:r>
        <w:rPr>
          <w:spacing w:val="-9"/>
        </w:rPr>
        <w:t xml:space="preserve"> </w:t>
      </w:r>
      <w:r>
        <w:t>breach,</w:t>
      </w:r>
      <w:r>
        <w:rPr>
          <w:spacing w:val="-10"/>
        </w:rPr>
        <w:t xml:space="preserve"> </w:t>
      </w:r>
      <w:r>
        <w:t>ransomware)</w:t>
      </w:r>
      <w:r>
        <w:rPr>
          <w:spacing w:val="-8"/>
        </w:rPr>
        <w:t xml:space="preserve"> </w:t>
      </w:r>
      <w:r>
        <w:t>and</w:t>
      </w:r>
      <w:r>
        <w:rPr>
          <w:spacing w:val="-9"/>
        </w:rPr>
        <w:t xml:space="preserve"> </w:t>
      </w:r>
      <w:r>
        <w:t>explain how they relate to the model of incident handling that you have</w:t>
      </w:r>
      <w:r>
        <w:rPr>
          <w:spacing w:val="-22"/>
        </w:rPr>
        <w:t xml:space="preserve"> </w:t>
      </w:r>
      <w:r>
        <w:t>developed.</w:t>
      </w:r>
    </w:p>
    <w:p w:rsidR="002E3111" w:rsidRDefault="00094F21">
      <w:pPr>
        <w:pStyle w:val="a4"/>
        <w:numPr>
          <w:ilvl w:val="0"/>
          <w:numId w:val="1"/>
        </w:numPr>
        <w:tabs>
          <w:tab w:val="left" w:pos="514"/>
        </w:tabs>
        <w:spacing w:before="0"/>
        <w:ind w:hanging="358"/>
      </w:pPr>
      <w:r>
        <w:rPr>
          <w:i/>
        </w:rPr>
        <w:t xml:space="preserve">Discussion: </w:t>
      </w:r>
      <w:r>
        <w:t>Should</w:t>
      </w:r>
      <w:r>
        <w:rPr>
          <w:spacing w:val="-6"/>
        </w:rPr>
        <w:t xml:space="preserve"> </w:t>
      </w:r>
      <w:r>
        <w:t>evaluate</w:t>
      </w:r>
    </w:p>
    <w:p w:rsidR="002E3111" w:rsidRDefault="00094F21">
      <w:pPr>
        <w:pStyle w:val="a4"/>
        <w:numPr>
          <w:ilvl w:val="1"/>
          <w:numId w:val="1"/>
        </w:numPr>
        <w:tabs>
          <w:tab w:val="left" w:pos="866"/>
          <w:tab w:val="left" w:pos="867"/>
        </w:tabs>
        <w:spacing w:before="38" w:line="256" w:lineRule="auto"/>
        <w:ind w:right="153"/>
        <w:jc w:val="left"/>
      </w:pPr>
      <w:r>
        <w:t>the relationship of the information security incident response with other information security processes such as risk</w:t>
      </w:r>
      <w:r>
        <w:rPr>
          <w:spacing w:val="-4"/>
        </w:rPr>
        <w:t xml:space="preserve"> </w:t>
      </w:r>
      <w:r>
        <w:t>management</w:t>
      </w:r>
    </w:p>
    <w:p w:rsidR="002E3111" w:rsidRDefault="00094F21">
      <w:pPr>
        <w:pStyle w:val="a4"/>
        <w:numPr>
          <w:ilvl w:val="1"/>
          <w:numId w:val="1"/>
        </w:numPr>
        <w:tabs>
          <w:tab w:val="left" w:pos="866"/>
          <w:tab w:val="left" w:pos="867"/>
        </w:tabs>
        <w:spacing w:line="256" w:lineRule="auto"/>
        <w:ind w:right="154"/>
        <w:jc w:val="left"/>
      </w:pPr>
      <w:r>
        <w:t>the privacy and ethical implications of the available options and actual steps taken in the examples you are</w:t>
      </w:r>
      <w:r>
        <w:rPr>
          <w:spacing w:val="-2"/>
        </w:rPr>
        <w:t xml:space="preserve"> </w:t>
      </w:r>
      <w:r>
        <w:t>using.</w:t>
      </w:r>
    </w:p>
    <w:p w:rsidR="002E3111" w:rsidRDefault="00094F21">
      <w:pPr>
        <w:pStyle w:val="a4"/>
        <w:numPr>
          <w:ilvl w:val="1"/>
          <w:numId w:val="1"/>
        </w:numPr>
        <w:tabs>
          <w:tab w:val="left" w:pos="866"/>
          <w:tab w:val="left" w:pos="867"/>
        </w:tabs>
        <w:jc w:val="left"/>
      </w:pPr>
      <w:r>
        <w:t>the role of audit in providing assurance that the incident handling process is</w:t>
      </w:r>
      <w:r>
        <w:rPr>
          <w:spacing w:val="-21"/>
        </w:rPr>
        <w:t xml:space="preserve"> </w:t>
      </w:r>
      <w:r>
        <w:t>effective</w:t>
      </w:r>
    </w:p>
    <w:p w:rsidR="002E3111" w:rsidRDefault="00094F21">
      <w:pPr>
        <w:pStyle w:val="a4"/>
        <w:numPr>
          <w:ilvl w:val="1"/>
          <w:numId w:val="1"/>
        </w:numPr>
        <w:tabs>
          <w:tab w:val="left" w:pos="866"/>
          <w:tab w:val="left" w:pos="867"/>
        </w:tabs>
        <w:spacing w:before="18"/>
        <w:jc w:val="left"/>
      </w:pPr>
      <w:r>
        <w:t>governance issues raised and the professional roles</w:t>
      </w:r>
      <w:r>
        <w:rPr>
          <w:spacing w:val="-17"/>
        </w:rPr>
        <w:t xml:space="preserve"> </w:t>
      </w:r>
      <w:r>
        <w:t>involved.</w:t>
      </w:r>
    </w:p>
    <w:p w:rsidR="002E3111" w:rsidRDefault="00094F21">
      <w:pPr>
        <w:pStyle w:val="a4"/>
        <w:numPr>
          <w:ilvl w:val="0"/>
          <w:numId w:val="1"/>
        </w:numPr>
        <w:tabs>
          <w:tab w:val="left" w:pos="513"/>
          <w:tab w:val="left" w:pos="514"/>
        </w:tabs>
        <w:spacing w:before="17" w:line="273" w:lineRule="auto"/>
        <w:ind w:right="150"/>
        <w:jc w:val="left"/>
      </w:pPr>
      <w:r>
        <w:t xml:space="preserve">The </w:t>
      </w:r>
      <w:r>
        <w:rPr>
          <w:i/>
        </w:rPr>
        <w:t xml:space="preserve">Conclusion </w:t>
      </w:r>
      <w:r>
        <w:t xml:space="preserve">should </w:t>
      </w:r>
      <w:r>
        <w:rPr>
          <w:spacing w:val="-4"/>
        </w:rPr>
        <w:t xml:space="preserve">include recommendations </w:t>
      </w:r>
      <w:r>
        <w:t xml:space="preserve">to </w:t>
      </w:r>
      <w:r>
        <w:rPr>
          <w:spacing w:val="-4"/>
        </w:rPr>
        <w:t xml:space="preserve">management, strengths </w:t>
      </w:r>
      <w:r>
        <w:rPr>
          <w:spacing w:val="-3"/>
        </w:rPr>
        <w:t xml:space="preserve">and </w:t>
      </w:r>
      <w:r>
        <w:rPr>
          <w:spacing w:val="-4"/>
        </w:rPr>
        <w:t xml:space="preserve">weaknesses </w:t>
      </w:r>
      <w:r>
        <w:rPr>
          <w:spacing w:val="-3"/>
        </w:rPr>
        <w:t xml:space="preserve">of </w:t>
      </w:r>
      <w:r>
        <w:t xml:space="preserve">the </w:t>
      </w:r>
      <w:r>
        <w:rPr>
          <w:spacing w:val="-3"/>
        </w:rPr>
        <w:t xml:space="preserve">model you </w:t>
      </w:r>
      <w:r>
        <w:rPr>
          <w:spacing w:val="-4"/>
        </w:rPr>
        <w:t xml:space="preserve">have evaluated, </w:t>
      </w:r>
      <w:r>
        <w:rPr>
          <w:spacing w:val="-3"/>
        </w:rPr>
        <w:t xml:space="preserve">and </w:t>
      </w:r>
      <w:r>
        <w:t>consideration of likely developments in next few</w:t>
      </w:r>
      <w:r>
        <w:rPr>
          <w:spacing w:val="-19"/>
        </w:rPr>
        <w:t xml:space="preserve"> </w:t>
      </w:r>
      <w:r>
        <w:t>years.</w:t>
      </w:r>
    </w:p>
    <w:p w:rsidR="002E3111" w:rsidRDefault="00094F21">
      <w:pPr>
        <w:pStyle w:val="a4"/>
        <w:numPr>
          <w:ilvl w:val="0"/>
          <w:numId w:val="1"/>
        </w:numPr>
        <w:tabs>
          <w:tab w:val="left" w:pos="514"/>
        </w:tabs>
        <w:spacing w:before="2"/>
      </w:pPr>
      <w:r>
        <w:rPr>
          <w:i/>
        </w:rPr>
        <w:t xml:space="preserve">References: </w:t>
      </w:r>
      <w:r>
        <w:t>All sources, formatted as described in the next</w:t>
      </w:r>
      <w:r>
        <w:rPr>
          <w:spacing w:val="-16"/>
        </w:rPr>
        <w:t xml:space="preserve"> </w:t>
      </w:r>
      <w:r>
        <w:t>section</w:t>
      </w:r>
    </w:p>
    <w:p w:rsidR="002E3111" w:rsidRDefault="00094F21">
      <w:pPr>
        <w:pStyle w:val="a4"/>
        <w:numPr>
          <w:ilvl w:val="0"/>
          <w:numId w:val="1"/>
        </w:numPr>
        <w:tabs>
          <w:tab w:val="left" w:pos="514"/>
        </w:tabs>
        <w:spacing w:before="35"/>
        <w:rPr>
          <w:i/>
        </w:rPr>
      </w:pPr>
      <w:r>
        <w:t>Optionally:</w:t>
      </w:r>
      <w:r>
        <w:rPr>
          <w:spacing w:val="-5"/>
        </w:rPr>
        <w:t xml:space="preserve"> </w:t>
      </w:r>
      <w:r>
        <w:rPr>
          <w:i/>
        </w:rPr>
        <w:t>Appendices.</w:t>
      </w:r>
    </w:p>
    <w:p w:rsidR="002E3111" w:rsidRDefault="002E3111">
      <w:pPr>
        <w:pStyle w:val="a3"/>
        <w:spacing w:before="6"/>
        <w:rPr>
          <w:i/>
          <w:sz w:val="28"/>
        </w:rPr>
      </w:pPr>
    </w:p>
    <w:p w:rsidR="002E3111" w:rsidRDefault="00094F21">
      <w:pPr>
        <w:pStyle w:val="a3"/>
        <w:spacing w:line="276" w:lineRule="auto"/>
        <w:ind w:left="153" w:right="155"/>
      </w:pPr>
      <w:r>
        <w:t>Information</w:t>
      </w:r>
      <w:r>
        <w:rPr>
          <w:spacing w:val="-8"/>
        </w:rPr>
        <w:t xml:space="preserve"> </w:t>
      </w:r>
      <w:r>
        <w:t>Security</w:t>
      </w:r>
      <w:r>
        <w:rPr>
          <w:spacing w:val="-10"/>
        </w:rPr>
        <w:t xml:space="preserve"> </w:t>
      </w:r>
      <w:r>
        <w:t>events</w:t>
      </w:r>
      <w:r>
        <w:rPr>
          <w:spacing w:val="-7"/>
        </w:rPr>
        <w:t xml:space="preserve"> </w:t>
      </w:r>
      <w:r>
        <w:t>are</w:t>
      </w:r>
      <w:r>
        <w:rPr>
          <w:spacing w:val="-7"/>
        </w:rPr>
        <w:t xml:space="preserve"> </w:t>
      </w:r>
      <w:r>
        <w:t>now</w:t>
      </w:r>
      <w:r>
        <w:rPr>
          <w:spacing w:val="-11"/>
        </w:rPr>
        <w:t xml:space="preserve"> </w:t>
      </w:r>
      <w:r>
        <w:t>regularly</w:t>
      </w:r>
      <w:r>
        <w:rPr>
          <w:spacing w:val="-10"/>
        </w:rPr>
        <w:t xml:space="preserve"> </w:t>
      </w:r>
      <w:r>
        <w:t>in</w:t>
      </w:r>
      <w:r>
        <w:rPr>
          <w:spacing w:val="-8"/>
        </w:rPr>
        <w:t xml:space="preserve"> </w:t>
      </w:r>
      <w:r>
        <w:t>the</w:t>
      </w:r>
      <w:r>
        <w:rPr>
          <w:spacing w:val="-8"/>
        </w:rPr>
        <w:t xml:space="preserve"> </w:t>
      </w:r>
      <w:r>
        <w:t>news</w:t>
      </w:r>
      <w:r>
        <w:rPr>
          <w:spacing w:val="-7"/>
        </w:rPr>
        <w:t xml:space="preserve"> </w:t>
      </w:r>
      <w:r>
        <w:t>and</w:t>
      </w:r>
      <w:r>
        <w:rPr>
          <w:spacing w:val="-5"/>
        </w:rPr>
        <w:t xml:space="preserve"> </w:t>
      </w:r>
      <w:r>
        <w:t>well</w:t>
      </w:r>
      <w:r>
        <w:rPr>
          <w:spacing w:val="-9"/>
        </w:rPr>
        <w:t xml:space="preserve"> </w:t>
      </w:r>
      <w:r>
        <w:t>reported</w:t>
      </w:r>
      <w:r>
        <w:rPr>
          <w:spacing w:val="-8"/>
        </w:rPr>
        <w:t xml:space="preserve"> </w:t>
      </w:r>
      <w:r>
        <w:t>and</w:t>
      </w:r>
      <w:r>
        <w:rPr>
          <w:spacing w:val="-8"/>
        </w:rPr>
        <w:t xml:space="preserve"> </w:t>
      </w:r>
      <w:r>
        <w:t>you</w:t>
      </w:r>
      <w:r>
        <w:rPr>
          <w:spacing w:val="-8"/>
        </w:rPr>
        <w:t xml:space="preserve"> </w:t>
      </w:r>
      <w:r>
        <w:t>should</w:t>
      </w:r>
      <w:r>
        <w:rPr>
          <w:spacing w:val="-8"/>
        </w:rPr>
        <w:t xml:space="preserve"> </w:t>
      </w:r>
      <w:r>
        <w:t>have</w:t>
      </w:r>
      <w:r>
        <w:rPr>
          <w:spacing w:val="-8"/>
        </w:rPr>
        <w:t xml:space="preserve"> </w:t>
      </w:r>
      <w:r>
        <w:t>no problems finding examples to illustrate your</w:t>
      </w:r>
      <w:r>
        <w:rPr>
          <w:spacing w:val="-11"/>
        </w:rPr>
        <w:t xml:space="preserve"> </w:t>
      </w:r>
      <w:r>
        <w:t>report.</w:t>
      </w:r>
    </w:p>
    <w:p w:rsidR="002E3111" w:rsidRDefault="002E3111">
      <w:pPr>
        <w:pStyle w:val="a3"/>
        <w:rPr>
          <w:sz w:val="20"/>
        </w:rPr>
      </w:pPr>
    </w:p>
    <w:p w:rsidR="002E3111" w:rsidRDefault="002E3111">
      <w:pPr>
        <w:pStyle w:val="a3"/>
        <w:rPr>
          <w:sz w:val="20"/>
        </w:rPr>
      </w:pPr>
    </w:p>
    <w:p w:rsidR="002E3111" w:rsidRDefault="002E3111">
      <w:pPr>
        <w:pStyle w:val="a3"/>
        <w:rPr>
          <w:sz w:val="20"/>
        </w:rPr>
      </w:pPr>
    </w:p>
    <w:p w:rsidR="002E3111" w:rsidRDefault="002E3111">
      <w:pPr>
        <w:pStyle w:val="a3"/>
        <w:rPr>
          <w:sz w:val="20"/>
        </w:rPr>
      </w:pPr>
    </w:p>
    <w:p w:rsidR="002E3111" w:rsidRDefault="00347BF1">
      <w:pPr>
        <w:pStyle w:val="a3"/>
        <w:spacing w:before="7"/>
        <w:rPr>
          <w:sz w:val="26"/>
        </w:rPr>
      </w:pPr>
      <w:r>
        <w:pict>
          <v:line id="_x0000_s1027" style="position:absolute;z-index:251662336;mso-wrap-distance-left:0;mso-wrap-distance-right:0;mso-position-horizontal-relative:page" from="56.65pt,17.6pt" to="200.7pt,17.6pt" strokeweight=".21169mm">
            <w10:wrap type="topAndBottom" anchorx="page"/>
          </v:line>
        </w:pict>
      </w:r>
    </w:p>
    <w:p w:rsidR="002E3111" w:rsidRDefault="00094F21">
      <w:pPr>
        <w:spacing w:before="74"/>
        <w:ind w:left="153" w:right="407"/>
        <w:rPr>
          <w:sz w:val="20"/>
        </w:rPr>
      </w:pPr>
      <w:r>
        <w:rPr>
          <w:position w:val="6"/>
          <w:sz w:val="13"/>
        </w:rPr>
        <w:t xml:space="preserve">1 </w:t>
      </w:r>
      <w:r>
        <w:rPr>
          <w:sz w:val="20"/>
        </w:rPr>
        <w:t>An executive summary should be around 10% of the length of the main work. It should be placed straight after the cover sheet, be written in the present tense, and outline the purpose/objectives, findings and key recommendations of the main report. Citations are not normally expected.</w:t>
      </w:r>
    </w:p>
    <w:p w:rsidR="002E3111" w:rsidRDefault="00094F21">
      <w:pPr>
        <w:ind w:left="153"/>
        <w:rPr>
          <w:sz w:val="20"/>
        </w:rPr>
      </w:pPr>
      <w:r>
        <w:rPr>
          <w:position w:val="6"/>
          <w:sz w:val="13"/>
        </w:rPr>
        <w:t xml:space="preserve">2 </w:t>
      </w:r>
      <w:r>
        <w:rPr>
          <w:sz w:val="20"/>
        </w:rPr>
        <w:t xml:space="preserve">You need to supply (minimal) details of your company to </w:t>
      </w:r>
      <w:proofErr w:type="spellStart"/>
      <w:r>
        <w:rPr>
          <w:sz w:val="20"/>
        </w:rPr>
        <w:t>contextualise</w:t>
      </w:r>
      <w:proofErr w:type="spellEnd"/>
      <w:r>
        <w:rPr>
          <w:sz w:val="20"/>
        </w:rPr>
        <w:t xml:space="preserve"> the report.</w:t>
      </w:r>
    </w:p>
    <w:p w:rsidR="002E3111" w:rsidRDefault="00094F21">
      <w:pPr>
        <w:ind w:left="153"/>
        <w:rPr>
          <w:sz w:val="20"/>
        </w:rPr>
      </w:pPr>
      <w:r>
        <w:rPr>
          <w:position w:val="6"/>
          <w:sz w:val="13"/>
        </w:rPr>
        <w:t xml:space="preserve">3 </w:t>
      </w:r>
      <w:r>
        <w:rPr>
          <w:sz w:val="20"/>
        </w:rPr>
        <w:t>Including how you decided the sources used can be considered credible</w:t>
      </w:r>
    </w:p>
    <w:p w:rsidR="002E3111" w:rsidRDefault="002E3111">
      <w:pPr>
        <w:rPr>
          <w:sz w:val="20"/>
        </w:rPr>
        <w:sectPr w:rsidR="002E3111">
          <w:pgSz w:w="11910" w:h="16840"/>
          <w:pgMar w:top="1000" w:right="980" w:bottom="940" w:left="980" w:header="714" w:footer="753" w:gutter="0"/>
          <w:cols w:space="720"/>
        </w:sectPr>
      </w:pPr>
    </w:p>
    <w:p w:rsidR="002E3111" w:rsidRDefault="002E3111">
      <w:pPr>
        <w:pStyle w:val="a3"/>
        <w:rPr>
          <w:sz w:val="20"/>
        </w:rPr>
      </w:pPr>
    </w:p>
    <w:p w:rsidR="002E3111" w:rsidRDefault="00094F21">
      <w:pPr>
        <w:pStyle w:val="1"/>
      </w:pPr>
      <w:r>
        <w:rPr>
          <w:color w:val="7A220A"/>
        </w:rPr>
        <w:t>General submission rules</w:t>
      </w:r>
    </w:p>
    <w:p w:rsidR="002E3111" w:rsidRDefault="00094F21">
      <w:pPr>
        <w:pStyle w:val="a3"/>
        <w:spacing w:line="276" w:lineRule="auto"/>
        <w:ind w:left="153" w:right="146"/>
        <w:jc w:val="both"/>
      </w:pPr>
      <w:r>
        <w:t xml:space="preserve">The </w:t>
      </w:r>
      <w:r>
        <w:rPr>
          <w:spacing w:val="-3"/>
        </w:rPr>
        <w:t xml:space="preserve">aim of these </w:t>
      </w:r>
      <w:r>
        <w:rPr>
          <w:spacing w:val="-4"/>
        </w:rPr>
        <w:t xml:space="preserve">individual assignments </w:t>
      </w:r>
      <w:r>
        <w:t xml:space="preserve">is to </w:t>
      </w:r>
      <w:r>
        <w:rPr>
          <w:spacing w:val="-4"/>
        </w:rPr>
        <w:t xml:space="preserve">assess </w:t>
      </w:r>
      <w:r>
        <w:rPr>
          <w:i/>
          <w:spacing w:val="-4"/>
        </w:rPr>
        <w:t xml:space="preserve">your </w:t>
      </w:r>
      <w:r>
        <w:rPr>
          <w:spacing w:val="-4"/>
        </w:rPr>
        <w:t xml:space="preserve">knowledge, understanding, application, etc. </w:t>
      </w:r>
      <w:r>
        <w:rPr>
          <w:spacing w:val="-3"/>
        </w:rPr>
        <w:t xml:space="preserve">of </w:t>
      </w:r>
      <w:r>
        <w:t xml:space="preserve">the </w:t>
      </w:r>
      <w:r>
        <w:rPr>
          <w:spacing w:val="-3"/>
        </w:rPr>
        <w:t xml:space="preserve">module </w:t>
      </w:r>
      <w:r>
        <w:rPr>
          <w:spacing w:val="-4"/>
        </w:rPr>
        <w:t xml:space="preserve">material. Copying </w:t>
      </w:r>
      <w:r>
        <w:rPr>
          <w:spacing w:val="-3"/>
        </w:rPr>
        <w:t xml:space="preserve">from any </w:t>
      </w:r>
      <w:r>
        <w:rPr>
          <w:spacing w:val="-4"/>
        </w:rPr>
        <w:t xml:space="preserve">source </w:t>
      </w:r>
      <w:r>
        <w:rPr>
          <w:spacing w:val="-3"/>
        </w:rPr>
        <w:t xml:space="preserve">or </w:t>
      </w:r>
      <w:r>
        <w:rPr>
          <w:spacing w:val="-4"/>
        </w:rPr>
        <w:t xml:space="preserve">collusion between </w:t>
      </w:r>
      <w:r>
        <w:rPr>
          <w:spacing w:val="-3"/>
        </w:rPr>
        <w:t xml:space="preserve">two or more </w:t>
      </w:r>
      <w:r>
        <w:rPr>
          <w:spacing w:val="-4"/>
        </w:rPr>
        <w:t xml:space="preserve">students prevents </w:t>
      </w:r>
      <w:r>
        <w:rPr>
          <w:spacing w:val="-3"/>
        </w:rPr>
        <w:t>this</w:t>
      </w:r>
      <w:r>
        <w:rPr>
          <w:spacing w:val="-8"/>
        </w:rPr>
        <w:t xml:space="preserve"> </w:t>
      </w:r>
      <w:r>
        <w:rPr>
          <w:spacing w:val="-3"/>
        </w:rPr>
        <w:t>aim</w:t>
      </w:r>
      <w:r>
        <w:rPr>
          <w:spacing w:val="-10"/>
        </w:rPr>
        <w:t xml:space="preserve"> </w:t>
      </w:r>
      <w:r>
        <w:rPr>
          <w:spacing w:val="-3"/>
        </w:rPr>
        <w:t>from</w:t>
      </w:r>
      <w:r>
        <w:rPr>
          <w:spacing w:val="-7"/>
        </w:rPr>
        <w:t xml:space="preserve"> </w:t>
      </w:r>
      <w:r>
        <w:rPr>
          <w:spacing w:val="-4"/>
        </w:rPr>
        <w:t>being</w:t>
      </w:r>
      <w:r>
        <w:rPr>
          <w:spacing w:val="-9"/>
        </w:rPr>
        <w:t xml:space="preserve"> </w:t>
      </w:r>
      <w:r>
        <w:rPr>
          <w:spacing w:val="-4"/>
        </w:rPr>
        <w:t>achieved.</w:t>
      </w:r>
      <w:r>
        <w:rPr>
          <w:spacing w:val="-7"/>
        </w:rPr>
        <w:t xml:space="preserve"> </w:t>
      </w:r>
      <w:r>
        <w:rPr>
          <w:spacing w:val="-4"/>
        </w:rPr>
        <w:t>So,</w:t>
      </w:r>
      <w:r>
        <w:rPr>
          <w:spacing w:val="-7"/>
        </w:rPr>
        <w:t xml:space="preserve"> </w:t>
      </w:r>
      <w:r>
        <w:rPr>
          <w:spacing w:val="-3"/>
        </w:rPr>
        <w:t>the</w:t>
      </w:r>
      <w:r>
        <w:rPr>
          <w:spacing w:val="-8"/>
        </w:rPr>
        <w:t xml:space="preserve"> </w:t>
      </w:r>
      <w:r>
        <w:rPr>
          <w:spacing w:val="-4"/>
        </w:rPr>
        <w:t>content</w:t>
      </w:r>
      <w:r>
        <w:rPr>
          <w:spacing w:val="-7"/>
        </w:rPr>
        <w:t xml:space="preserve"> </w:t>
      </w:r>
      <w:r>
        <w:rPr>
          <w:spacing w:val="-3"/>
        </w:rPr>
        <w:t>of</w:t>
      </w:r>
      <w:r>
        <w:rPr>
          <w:spacing w:val="-7"/>
        </w:rPr>
        <w:t xml:space="preserve"> </w:t>
      </w:r>
      <w:r>
        <w:rPr>
          <w:spacing w:val="-4"/>
        </w:rPr>
        <w:t>sources</w:t>
      </w:r>
      <w:r>
        <w:rPr>
          <w:spacing w:val="-8"/>
        </w:rPr>
        <w:t xml:space="preserve"> </w:t>
      </w:r>
      <w:r>
        <w:rPr>
          <w:spacing w:val="-3"/>
        </w:rPr>
        <w:t>used</w:t>
      </w:r>
      <w:r>
        <w:rPr>
          <w:spacing w:val="-11"/>
        </w:rPr>
        <w:t xml:space="preserve"> </w:t>
      </w:r>
      <w:r>
        <w:rPr>
          <w:spacing w:val="-3"/>
        </w:rPr>
        <w:t>must</w:t>
      </w:r>
      <w:r>
        <w:rPr>
          <w:spacing w:val="-7"/>
        </w:rPr>
        <w:t xml:space="preserve"> </w:t>
      </w:r>
      <w:r>
        <w:rPr>
          <w:spacing w:val="-3"/>
        </w:rPr>
        <w:t>be</w:t>
      </w:r>
      <w:r>
        <w:rPr>
          <w:spacing w:val="-7"/>
        </w:rPr>
        <w:t xml:space="preserve"> </w:t>
      </w:r>
      <w:r>
        <w:rPr>
          <w:spacing w:val="-4"/>
          <w:sz w:val="18"/>
        </w:rPr>
        <w:t>EXPLAINED</w:t>
      </w:r>
      <w:r>
        <w:rPr>
          <w:spacing w:val="-4"/>
        </w:rPr>
        <w:t>,</w:t>
      </w:r>
      <w:r>
        <w:rPr>
          <w:spacing w:val="-7"/>
        </w:rPr>
        <w:t xml:space="preserve"> </w:t>
      </w:r>
      <w:r>
        <w:rPr>
          <w:spacing w:val="-3"/>
        </w:rPr>
        <w:t>not</w:t>
      </w:r>
      <w:r>
        <w:rPr>
          <w:spacing w:val="-7"/>
        </w:rPr>
        <w:t xml:space="preserve"> </w:t>
      </w:r>
      <w:r>
        <w:rPr>
          <w:spacing w:val="-4"/>
        </w:rPr>
        <w:t>copied;</w:t>
      </w:r>
      <w:r>
        <w:rPr>
          <w:spacing w:val="-7"/>
        </w:rPr>
        <w:t xml:space="preserve"> </w:t>
      </w:r>
      <w:r>
        <w:rPr>
          <w:spacing w:val="-3"/>
        </w:rPr>
        <w:t>you</w:t>
      </w:r>
      <w:r>
        <w:rPr>
          <w:spacing w:val="-11"/>
        </w:rPr>
        <w:t xml:space="preserve"> </w:t>
      </w:r>
      <w:r>
        <w:rPr>
          <w:spacing w:val="-3"/>
        </w:rPr>
        <w:t xml:space="preserve">may help each </w:t>
      </w:r>
      <w:r>
        <w:rPr>
          <w:spacing w:val="-4"/>
        </w:rPr>
        <w:t xml:space="preserve">other </w:t>
      </w:r>
      <w:r>
        <w:t xml:space="preserve">by </w:t>
      </w:r>
      <w:r>
        <w:rPr>
          <w:spacing w:val="-3"/>
          <w:sz w:val="18"/>
        </w:rPr>
        <w:t xml:space="preserve">DISCUSSION </w:t>
      </w:r>
      <w:r>
        <w:rPr>
          <w:spacing w:val="-3"/>
        </w:rPr>
        <w:t xml:space="preserve">only, not </w:t>
      </w:r>
      <w:r>
        <w:t xml:space="preserve">by </w:t>
      </w:r>
      <w:r>
        <w:rPr>
          <w:spacing w:val="-4"/>
        </w:rPr>
        <w:t xml:space="preserve">sharing material </w:t>
      </w:r>
      <w:r>
        <w:rPr>
          <w:spacing w:val="-3"/>
        </w:rPr>
        <w:t xml:space="preserve">you have </w:t>
      </w:r>
      <w:r>
        <w:rPr>
          <w:spacing w:val="-4"/>
        </w:rPr>
        <w:t xml:space="preserve">written. Copying </w:t>
      </w:r>
      <w:r>
        <w:t xml:space="preserve">and </w:t>
      </w:r>
      <w:r>
        <w:rPr>
          <w:spacing w:val="-4"/>
        </w:rPr>
        <w:t xml:space="preserve">collusion </w:t>
      </w:r>
      <w:r>
        <w:t xml:space="preserve">are </w:t>
      </w:r>
      <w:r>
        <w:rPr>
          <w:spacing w:val="-4"/>
        </w:rPr>
        <w:t xml:space="preserve">serious matters </w:t>
      </w:r>
      <w:r>
        <w:rPr>
          <w:spacing w:val="-3"/>
        </w:rPr>
        <w:t xml:space="preserve">and </w:t>
      </w:r>
      <w:r>
        <w:rPr>
          <w:spacing w:val="-5"/>
        </w:rPr>
        <w:t xml:space="preserve">will </w:t>
      </w:r>
      <w:r>
        <w:t xml:space="preserve">be </w:t>
      </w:r>
      <w:r>
        <w:rPr>
          <w:spacing w:val="-4"/>
        </w:rPr>
        <w:t xml:space="preserve">dealt </w:t>
      </w:r>
      <w:r>
        <w:rPr>
          <w:spacing w:val="-3"/>
        </w:rPr>
        <w:t xml:space="preserve">with through the </w:t>
      </w:r>
      <w:r>
        <w:rPr>
          <w:spacing w:val="-4"/>
        </w:rPr>
        <w:t xml:space="preserve">University’s </w:t>
      </w:r>
      <w:r>
        <w:rPr>
          <w:i/>
          <w:spacing w:val="-4"/>
        </w:rPr>
        <w:t>Academic Conduct</w:t>
      </w:r>
      <w:r>
        <w:rPr>
          <w:i/>
          <w:spacing w:val="19"/>
        </w:rPr>
        <w:t xml:space="preserve"> </w:t>
      </w:r>
      <w:r>
        <w:rPr>
          <w:i/>
          <w:spacing w:val="-4"/>
        </w:rPr>
        <w:t>Regulations</w:t>
      </w:r>
      <w:r>
        <w:rPr>
          <w:spacing w:val="-4"/>
        </w:rPr>
        <w:t>.</w:t>
      </w:r>
    </w:p>
    <w:p w:rsidR="002E3111" w:rsidRDefault="00094F21">
      <w:pPr>
        <w:pStyle w:val="a3"/>
        <w:spacing w:before="123" w:line="276" w:lineRule="auto"/>
        <w:ind w:left="153" w:right="149"/>
        <w:jc w:val="both"/>
      </w:pPr>
      <w:r>
        <w:t>This assignment is due to be submitted electronically via Moodle on or before the due date above. You</w:t>
      </w:r>
      <w:r>
        <w:rPr>
          <w:spacing w:val="-4"/>
        </w:rPr>
        <w:t xml:space="preserve"> </w:t>
      </w:r>
      <w:r>
        <w:t>should</w:t>
      </w:r>
      <w:r>
        <w:rPr>
          <w:spacing w:val="-4"/>
        </w:rPr>
        <w:t xml:space="preserve"> </w:t>
      </w:r>
      <w:r>
        <w:t>use</w:t>
      </w:r>
      <w:r>
        <w:rPr>
          <w:spacing w:val="-4"/>
        </w:rPr>
        <w:t xml:space="preserve"> </w:t>
      </w:r>
      <w:r>
        <w:t>the</w:t>
      </w:r>
      <w:r>
        <w:rPr>
          <w:spacing w:val="-4"/>
        </w:rPr>
        <w:t xml:space="preserve"> </w:t>
      </w:r>
      <w:r>
        <w:t>originality</w:t>
      </w:r>
      <w:r>
        <w:rPr>
          <w:spacing w:val="-6"/>
        </w:rPr>
        <w:t xml:space="preserve"> </w:t>
      </w:r>
      <w:r>
        <w:t>report</w:t>
      </w:r>
      <w:r>
        <w:rPr>
          <w:spacing w:val="-2"/>
        </w:rPr>
        <w:t xml:space="preserve"> </w:t>
      </w:r>
      <w:r>
        <w:t>you</w:t>
      </w:r>
      <w:r>
        <w:rPr>
          <w:spacing w:val="-4"/>
        </w:rPr>
        <w:t xml:space="preserve"> </w:t>
      </w:r>
      <w:r>
        <w:t>obtain</w:t>
      </w:r>
      <w:r>
        <w:rPr>
          <w:spacing w:val="-4"/>
        </w:rPr>
        <w:t xml:space="preserve"> </w:t>
      </w:r>
      <w:r>
        <w:t>after</w:t>
      </w:r>
      <w:r>
        <w:rPr>
          <w:spacing w:val="-3"/>
        </w:rPr>
        <w:t xml:space="preserve"> </w:t>
      </w:r>
      <w:r>
        <w:t>submission</w:t>
      </w:r>
      <w:r>
        <w:rPr>
          <w:spacing w:val="-4"/>
        </w:rPr>
        <w:t xml:space="preserve"> </w:t>
      </w:r>
      <w:r>
        <w:t>to</w:t>
      </w:r>
      <w:r>
        <w:rPr>
          <w:spacing w:val="-4"/>
        </w:rPr>
        <w:t xml:space="preserve"> </w:t>
      </w:r>
      <w:r>
        <w:t>ensure</w:t>
      </w:r>
      <w:r>
        <w:rPr>
          <w:spacing w:val="-6"/>
        </w:rPr>
        <w:t xml:space="preserve"> </w:t>
      </w:r>
      <w:r>
        <w:t>that</w:t>
      </w:r>
      <w:r>
        <w:rPr>
          <w:spacing w:val="-3"/>
        </w:rPr>
        <w:t xml:space="preserve"> </w:t>
      </w:r>
      <w:r>
        <w:t>your</w:t>
      </w:r>
      <w:r>
        <w:rPr>
          <w:spacing w:val="-5"/>
        </w:rPr>
        <w:t xml:space="preserve"> </w:t>
      </w:r>
      <w:r>
        <w:t>report</w:t>
      </w:r>
      <w:r>
        <w:rPr>
          <w:spacing w:val="-3"/>
        </w:rPr>
        <w:t xml:space="preserve"> </w:t>
      </w:r>
      <w:r>
        <w:t>contains no significant copying from any</w:t>
      </w:r>
      <w:r>
        <w:rPr>
          <w:spacing w:val="-12"/>
        </w:rPr>
        <w:t xml:space="preserve"> </w:t>
      </w:r>
      <w:r>
        <w:t>source.</w:t>
      </w:r>
    </w:p>
    <w:p w:rsidR="002E3111" w:rsidRDefault="00094F21">
      <w:pPr>
        <w:pStyle w:val="a3"/>
        <w:spacing w:before="120" w:line="276" w:lineRule="auto"/>
        <w:ind w:left="153" w:right="149"/>
        <w:jc w:val="both"/>
      </w:pPr>
      <w:r>
        <w:t>If you have any problems with this assignment, please contact the module leader, preferably well before the submission date. Grades and feedback will be available to students as indicated on the Module</w:t>
      </w:r>
      <w:r>
        <w:rPr>
          <w:spacing w:val="-9"/>
        </w:rPr>
        <w:t xml:space="preserve"> </w:t>
      </w:r>
      <w:r>
        <w:t>Plan</w:t>
      </w:r>
      <w:r>
        <w:rPr>
          <w:spacing w:val="-9"/>
        </w:rPr>
        <w:t xml:space="preserve"> </w:t>
      </w:r>
      <w:r>
        <w:t>in</w:t>
      </w:r>
      <w:r>
        <w:rPr>
          <w:spacing w:val="-11"/>
        </w:rPr>
        <w:t xml:space="preserve"> </w:t>
      </w:r>
      <w:r>
        <w:t>the</w:t>
      </w:r>
      <w:r>
        <w:rPr>
          <w:spacing w:val="-11"/>
        </w:rPr>
        <w:t xml:space="preserve"> </w:t>
      </w:r>
      <w:r>
        <w:t>Module</w:t>
      </w:r>
      <w:r>
        <w:rPr>
          <w:spacing w:val="-9"/>
        </w:rPr>
        <w:t xml:space="preserve"> </w:t>
      </w:r>
      <w:r>
        <w:t>Handbook.</w:t>
      </w:r>
      <w:r>
        <w:rPr>
          <w:spacing w:val="-15"/>
        </w:rPr>
        <w:t xml:space="preserve"> </w:t>
      </w:r>
      <w:r>
        <w:t>Work</w:t>
      </w:r>
      <w:r>
        <w:rPr>
          <w:spacing w:val="-11"/>
        </w:rPr>
        <w:t xml:space="preserve"> </w:t>
      </w:r>
      <w:r>
        <w:t>submitted</w:t>
      </w:r>
      <w:r>
        <w:rPr>
          <w:spacing w:val="-11"/>
        </w:rPr>
        <w:t xml:space="preserve"> </w:t>
      </w:r>
      <w:r>
        <w:t>after</w:t>
      </w:r>
      <w:r>
        <w:rPr>
          <w:spacing w:val="-10"/>
        </w:rPr>
        <w:t xml:space="preserve"> </w:t>
      </w:r>
      <w:r>
        <w:t>the</w:t>
      </w:r>
      <w:r>
        <w:rPr>
          <w:spacing w:val="-11"/>
        </w:rPr>
        <w:t xml:space="preserve"> </w:t>
      </w:r>
      <w:r>
        <w:t>due</w:t>
      </w:r>
      <w:r>
        <w:rPr>
          <w:spacing w:val="-11"/>
        </w:rPr>
        <w:t xml:space="preserve"> </w:t>
      </w:r>
      <w:r>
        <w:t>date</w:t>
      </w:r>
      <w:r>
        <w:rPr>
          <w:spacing w:val="-7"/>
        </w:rPr>
        <w:t xml:space="preserve"> </w:t>
      </w:r>
      <w:r>
        <w:t>will</w:t>
      </w:r>
      <w:r>
        <w:rPr>
          <w:spacing w:val="-10"/>
        </w:rPr>
        <w:t xml:space="preserve"> </w:t>
      </w:r>
      <w:r>
        <w:t>be</w:t>
      </w:r>
      <w:r>
        <w:rPr>
          <w:spacing w:val="-11"/>
        </w:rPr>
        <w:t xml:space="preserve"> </w:t>
      </w:r>
      <w:r>
        <w:t>marked</w:t>
      </w:r>
      <w:r>
        <w:rPr>
          <w:spacing w:val="-11"/>
        </w:rPr>
        <w:t xml:space="preserve"> </w:t>
      </w:r>
      <w:r>
        <w:t>and</w:t>
      </w:r>
      <w:r>
        <w:rPr>
          <w:spacing w:val="-11"/>
        </w:rPr>
        <w:t xml:space="preserve"> </w:t>
      </w:r>
      <w:r>
        <w:t>receive a maximum mark of P1 (the lowest pass). Prior warning of problems will help avoid</w:t>
      </w:r>
      <w:r>
        <w:rPr>
          <w:spacing w:val="-27"/>
        </w:rPr>
        <w:t xml:space="preserve"> </w:t>
      </w:r>
      <w:r>
        <w:t>penalties.</w:t>
      </w:r>
    </w:p>
    <w:p w:rsidR="002E3111" w:rsidRDefault="00094F21">
      <w:pPr>
        <w:pStyle w:val="3"/>
      </w:pPr>
      <w:r>
        <w:rPr>
          <w:color w:val="A42F0E"/>
        </w:rPr>
        <w:t>Style and format notes</w:t>
      </w:r>
    </w:p>
    <w:p w:rsidR="002E3111" w:rsidRDefault="00094F21">
      <w:pPr>
        <w:pStyle w:val="a3"/>
        <w:ind w:left="153"/>
        <w:jc w:val="both"/>
      </w:pPr>
      <w:r>
        <w:t>The report will be marked online.  Please take this into account when preparing your document.</w:t>
      </w:r>
    </w:p>
    <w:p w:rsidR="002E3111" w:rsidRDefault="00094F21">
      <w:pPr>
        <w:pStyle w:val="a3"/>
        <w:spacing w:before="157" w:line="276" w:lineRule="auto"/>
        <w:ind w:left="153" w:right="151"/>
        <w:jc w:val="both"/>
      </w:pPr>
      <w:r>
        <w:t>You should use a formal style. Your work should be properly referenced throughout and include a reference list. (You are not required to supply a separate bibliography. A reference list will be sufficient.)</w:t>
      </w:r>
    </w:p>
    <w:p w:rsidR="002E3111" w:rsidRDefault="00094F21">
      <w:pPr>
        <w:pStyle w:val="a3"/>
        <w:spacing w:before="120"/>
        <w:ind w:left="153"/>
        <w:jc w:val="both"/>
      </w:pPr>
      <w:r>
        <w:rPr>
          <w:i/>
        </w:rPr>
        <w:t xml:space="preserve">Front page </w:t>
      </w:r>
      <w:r>
        <w:t>should include: your matric number, the module id, word count, the coursework title.</w:t>
      </w:r>
    </w:p>
    <w:p w:rsidR="002E3111" w:rsidRDefault="00094F21">
      <w:pPr>
        <w:spacing w:before="160" w:line="273" w:lineRule="auto"/>
        <w:ind w:left="153" w:right="148"/>
        <w:jc w:val="both"/>
        <w:rPr>
          <w:b/>
        </w:rPr>
      </w:pPr>
      <w:r>
        <w:rPr>
          <w:i/>
        </w:rPr>
        <w:t>Word length</w:t>
      </w:r>
      <w:r>
        <w:t>: It is suggested that your work should be near the upper limit; report of much less is unlikely</w:t>
      </w:r>
      <w:r>
        <w:rPr>
          <w:spacing w:val="-15"/>
        </w:rPr>
        <w:t xml:space="preserve"> </w:t>
      </w:r>
      <w:r>
        <w:t>to</w:t>
      </w:r>
      <w:r>
        <w:rPr>
          <w:spacing w:val="-13"/>
        </w:rPr>
        <w:t xml:space="preserve"> </w:t>
      </w:r>
      <w:r>
        <w:t>contain</w:t>
      </w:r>
      <w:r>
        <w:rPr>
          <w:spacing w:val="-13"/>
        </w:rPr>
        <w:t xml:space="preserve"> </w:t>
      </w:r>
      <w:r>
        <w:t>adequate</w:t>
      </w:r>
      <w:r>
        <w:rPr>
          <w:spacing w:val="-13"/>
        </w:rPr>
        <w:t xml:space="preserve"> </w:t>
      </w:r>
      <w:r>
        <w:t>content,</w:t>
      </w:r>
      <w:r>
        <w:rPr>
          <w:spacing w:val="-12"/>
        </w:rPr>
        <w:t xml:space="preserve"> </w:t>
      </w:r>
      <w:r>
        <w:t>which</w:t>
      </w:r>
      <w:r>
        <w:rPr>
          <w:spacing w:val="-11"/>
        </w:rPr>
        <w:t xml:space="preserve"> </w:t>
      </w:r>
      <w:r>
        <w:t>will</w:t>
      </w:r>
      <w:r>
        <w:rPr>
          <w:spacing w:val="-14"/>
        </w:rPr>
        <w:t xml:space="preserve"> </w:t>
      </w:r>
      <w:r>
        <w:t>reduce</w:t>
      </w:r>
      <w:r>
        <w:rPr>
          <w:spacing w:val="-14"/>
        </w:rPr>
        <w:t xml:space="preserve"> </w:t>
      </w:r>
      <w:r>
        <w:t>the</w:t>
      </w:r>
      <w:r>
        <w:rPr>
          <w:spacing w:val="-15"/>
        </w:rPr>
        <w:t xml:space="preserve"> </w:t>
      </w:r>
      <w:r>
        <w:t>marks</w:t>
      </w:r>
      <w:r>
        <w:rPr>
          <w:spacing w:val="-13"/>
        </w:rPr>
        <w:t xml:space="preserve"> </w:t>
      </w:r>
      <w:r>
        <w:t>available.</w:t>
      </w:r>
      <w:r>
        <w:rPr>
          <w:spacing w:val="-8"/>
        </w:rPr>
        <w:t xml:space="preserve"> </w:t>
      </w:r>
      <w:r>
        <w:rPr>
          <w:b/>
        </w:rPr>
        <w:t>The</w:t>
      </w:r>
      <w:r>
        <w:rPr>
          <w:b/>
          <w:spacing w:val="-14"/>
        </w:rPr>
        <w:t xml:space="preserve"> </w:t>
      </w:r>
      <w:r>
        <w:rPr>
          <w:b/>
        </w:rPr>
        <w:t>mark</w:t>
      </w:r>
      <w:r>
        <w:rPr>
          <w:b/>
          <w:spacing w:val="-15"/>
        </w:rPr>
        <w:t xml:space="preserve"> </w:t>
      </w:r>
      <w:r>
        <w:rPr>
          <w:b/>
        </w:rPr>
        <w:t>for</w:t>
      </w:r>
      <w:r>
        <w:rPr>
          <w:b/>
          <w:spacing w:val="-17"/>
        </w:rPr>
        <w:t xml:space="preserve"> </w:t>
      </w:r>
      <w:r>
        <w:rPr>
          <w:b/>
        </w:rPr>
        <w:t>work</w:t>
      </w:r>
      <w:r>
        <w:rPr>
          <w:b/>
          <w:spacing w:val="-13"/>
        </w:rPr>
        <w:t xml:space="preserve"> </w:t>
      </w:r>
      <w:r>
        <w:rPr>
          <w:b/>
        </w:rPr>
        <w:t>over the maximum wordcount will be</w:t>
      </w:r>
      <w:r>
        <w:rPr>
          <w:b/>
          <w:spacing w:val="-6"/>
        </w:rPr>
        <w:t xml:space="preserve"> </w:t>
      </w:r>
      <w:r>
        <w:rPr>
          <w:b/>
        </w:rPr>
        <w:t>reduced.</w:t>
      </w:r>
    </w:p>
    <w:p w:rsidR="002E3111" w:rsidRDefault="00094F21">
      <w:pPr>
        <w:pStyle w:val="a3"/>
        <w:spacing w:before="125" w:line="276" w:lineRule="auto"/>
        <w:ind w:left="153" w:right="150"/>
        <w:jc w:val="both"/>
      </w:pPr>
      <w:r>
        <w:t>You may include appendices, tables and diagrams, the content of which should not be included in the main word count. They can be used to justify and support the arguments in the main text; they cannot earn you marks in their own right.</w:t>
      </w:r>
    </w:p>
    <w:p w:rsidR="002E3111" w:rsidRDefault="00094F21">
      <w:pPr>
        <w:pStyle w:val="a3"/>
        <w:spacing w:before="120" w:line="276" w:lineRule="auto"/>
        <w:ind w:left="153" w:right="149"/>
        <w:jc w:val="both"/>
      </w:pPr>
      <w:r>
        <w:rPr>
          <w:i/>
        </w:rPr>
        <w:t>Page layout</w:t>
      </w:r>
      <w:r>
        <w:t>: Submissions should be single column, in a clear black font (</w:t>
      </w:r>
      <w:proofErr w:type="spellStart"/>
      <w:r>
        <w:t>eg</w:t>
      </w:r>
      <w:proofErr w:type="spellEnd"/>
      <w:r>
        <w:t xml:space="preserve"> Arial) 10-12pt in size, justified and 1.5 line spaced. Captions for tables and figures should use an alternative font style to the main text (</w:t>
      </w:r>
      <w:proofErr w:type="spellStart"/>
      <w:r>
        <w:t>eg</w:t>
      </w:r>
      <w:proofErr w:type="spellEnd"/>
      <w:r>
        <w:t xml:space="preserve"> italic or bold).</w:t>
      </w:r>
    </w:p>
    <w:p w:rsidR="002E3111" w:rsidRDefault="00094F21">
      <w:pPr>
        <w:pStyle w:val="a3"/>
        <w:spacing w:before="123" w:line="273" w:lineRule="auto"/>
        <w:ind w:left="153" w:right="149"/>
        <w:jc w:val="both"/>
      </w:pPr>
      <w:r>
        <w:rPr>
          <w:i/>
        </w:rPr>
        <w:t>References</w:t>
      </w:r>
      <w:r>
        <w:t>: All sources used must be formally acknowledged. The author-date system of source citation should be used in the text, e.g. (Smith, 2017) – use the published guidelines if necessary. The APA formats used by Word and Mendeley are acceptable. Please do NOT use footnotes for references (even for websites – they should also be properly cited)</w:t>
      </w:r>
      <w:r>
        <w:rPr>
          <w:position w:val="8"/>
          <w:sz w:val="14"/>
        </w:rPr>
        <w:t>4</w:t>
      </w:r>
      <w:r>
        <w:t>.</w:t>
      </w:r>
    </w:p>
    <w:p w:rsidR="002E3111" w:rsidRDefault="00094F21">
      <w:pPr>
        <w:pStyle w:val="3"/>
        <w:spacing w:before="203"/>
      </w:pPr>
      <w:r>
        <w:rPr>
          <w:color w:val="A42F0E"/>
        </w:rPr>
        <w:t>Failure to meet this specification</w:t>
      </w:r>
    </w:p>
    <w:p w:rsidR="002E3111" w:rsidRDefault="00094F21">
      <w:pPr>
        <w:pStyle w:val="a3"/>
        <w:spacing w:line="276" w:lineRule="auto"/>
        <w:ind w:left="153" w:right="150"/>
        <w:jc w:val="both"/>
      </w:pPr>
      <w:r>
        <w:t>An</w:t>
      </w:r>
      <w:r>
        <w:rPr>
          <w:spacing w:val="-9"/>
        </w:rPr>
        <w:t xml:space="preserve"> </w:t>
      </w:r>
      <w:r>
        <w:t>assignment</w:t>
      </w:r>
      <w:r>
        <w:rPr>
          <w:spacing w:val="-10"/>
        </w:rPr>
        <w:t xml:space="preserve"> </w:t>
      </w:r>
      <w:r>
        <w:t>which</w:t>
      </w:r>
      <w:r>
        <w:rPr>
          <w:spacing w:val="-9"/>
        </w:rPr>
        <w:t xml:space="preserve"> </w:t>
      </w:r>
      <w:r>
        <w:t>does</w:t>
      </w:r>
      <w:r>
        <w:rPr>
          <w:spacing w:val="-9"/>
        </w:rPr>
        <w:t xml:space="preserve"> </w:t>
      </w:r>
      <w:r>
        <w:t>not</w:t>
      </w:r>
      <w:r>
        <w:rPr>
          <w:spacing w:val="-10"/>
        </w:rPr>
        <w:t xml:space="preserve"> </w:t>
      </w:r>
      <w:r>
        <w:t>meet</w:t>
      </w:r>
      <w:r>
        <w:rPr>
          <w:spacing w:val="-10"/>
        </w:rPr>
        <w:t xml:space="preserve"> </w:t>
      </w:r>
      <w:r>
        <w:t>this</w:t>
      </w:r>
      <w:r>
        <w:rPr>
          <w:spacing w:val="-8"/>
        </w:rPr>
        <w:t xml:space="preserve"> </w:t>
      </w:r>
      <w:r>
        <w:t>specification</w:t>
      </w:r>
      <w:r>
        <w:rPr>
          <w:spacing w:val="-7"/>
        </w:rPr>
        <w:t xml:space="preserve"> </w:t>
      </w:r>
      <w:r>
        <w:t>might</w:t>
      </w:r>
      <w:r>
        <w:rPr>
          <w:spacing w:val="-10"/>
        </w:rPr>
        <w:t xml:space="preserve"> </w:t>
      </w:r>
      <w:r>
        <w:t>not</w:t>
      </w:r>
      <w:r>
        <w:rPr>
          <w:spacing w:val="-10"/>
        </w:rPr>
        <w:t xml:space="preserve"> </w:t>
      </w:r>
      <w:r>
        <w:t>be</w:t>
      </w:r>
      <w:r>
        <w:rPr>
          <w:spacing w:val="-9"/>
        </w:rPr>
        <w:t xml:space="preserve"> </w:t>
      </w:r>
      <w:r>
        <w:t>accepted</w:t>
      </w:r>
      <w:r>
        <w:rPr>
          <w:spacing w:val="-11"/>
        </w:rPr>
        <w:t xml:space="preserve"> </w:t>
      </w:r>
      <w:r>
        <w:t>for</w:t>
      </w:r>
      <w:r>
        <w:rPr>
          <w:spacing w:val="-10"/>
        </w:rPr>
        <w:t xml:space="preserve"> </w:t>
      </w:r>
      <w:r>
        <w:t>marking.</w:t>
      </w:r>
      <w:r>
        <w:rPr>
          <w:spacing w:val="-10"/>
        </w:rPr>
        <w:t xml:space="preserve"> </w:t>
      </w:r>
      <w:r>
        <w:t>Correction and re-submission after the hand-in date will be awarded a maximum mark of</w:t>
      </w:r>
      <w:r>
        <w:rPr>
          <w:spacing w:val="-19"/>
        </w:rPr>
        <w:t xml:space="preserve"> </w:t>
      </w:r>
      <w:r>
        <w:t>P1.</w:t>
      </w:r>
    </w:p>
    <w:p w:rsidR="002E3111" w:rsidRDefault="002E3111">
      <w:pPr>
        <w:pStyle w:val="a3"/>
        <w:rPr>
          <w:sz w:val="20"/>
        </w:rPr>
      </w:pPr>
    </w:p>
    <w:p w:rsidR="002E3111" w:rsidRDefault="002E3111">
      <w:pPr>
        <w:pStyle w:val="a3"/>
        <w:rPr>
          <w:sz w:val="20"/>
        </w:rPr>
      </w:pPr>
    </w:p>
    <w:p w:rsidR="002E3111" w:rsidRDefault="002E3111">
      <w:pPr>
        <w:pStyle w:val="a3"/>
        <w:rPr>
          <w:sz w:val="20"/>
        </w:rPr>
      </w:pPr>
    </w:p>
    <w:p w:rsidR="002E3111" w:rsidRDefault="002E3111">
      <w:pPr>
        <w:pStyle w:val="a3"/>
        <w:rPr>
          <w:sz w:val="20"/>
        </w:rPr>
      </w:pPr>
    </w:p>
    <w:p w:rsidR="002E3111" w:rsidRDefault="002E3111">
      <w:pPr>
        <w:pStyle w:val="a3"/>
        <w:rPr>
          <w:sz w:val="20"/>
        </w:rPr>
      </w:pPr>
    </w:p>
    <w:p w:rsidR="002E3111" w:rsidRDefault="002E3111">
      <w:pPr>
        <w:pStyle w:val="a3"/>
        <w:rPr>
          <w:sz w:val="20"/>
        </w:rPr>
      </w:pPr>
    </w:p>
    <w:p w:rsidR="002E3111" w:rsidRDefault="002E3111">
      <w:pPr>
        <w:pStyle w:val="a3"/>
        <w:rPr>
          <w:sz w:val="20"/>
        </w:rPr>
      </w:pPr>
    </w:p>
    <w:p w:rsidR="002E3111" w:rsidRDefault="00347BF1">
      <w:pPr>
        <w:pStyle w:val="a3"/>
        <w:spacing w:before="3"/>
        <w:rPr>
          <w:sz w:val="29"/>
        </w:rPr>
      </w:pPr>
      <w:r>
        <w:pict>
          <v:line id="_x0000_s1026" style="position:absolute;z-index:251663360;mso-wrap-distance-left:0;mso-wrap-distance-right:0;mso-position-horizontal-relative:page" from="56.65pt,19.1pt" to="200.7pt,19.1pt" strokeweight=".21169mm">
            <w10:wrap type="topAndBottom" anchorx="page"/>
          </v:line>
        </w:pict>
      </w:r>
    </w:p>
    <w:p w:rsidR="002E3111" w:rsidRDefault="00094F21">
      <w:pPr>
        <w:spacing w:before="74"/>
        <w:ind w:left="153" w:right="155"/>
        <w:rPr>
          <w:sz w:val="20"/>
        </w:rPr>
      </w:pPr>
      <w:r>
        <w:rPr>
          <w:position w:val="6"/>
          <w:sz w:val="13"/>
        </w:rPr>
        <w:t xml:space="preserve">4 </w:t>
      </w:r>
      <w:r>
        <w:rPr>
          <w:sz w:val="20"/>
        </w:rPr>
        <w:t>Footnotes are best used for short explanations of specific points which would break up the flow of your argument if included in the main text. Some readers will read them, some ignore them.</w:t>
      </w:r>
    </w:p>
    <w:p w:rsidR="002E3111" w:rsidRDefault="002E3111">
      <w:pPr>
        <w:rPr>
          <w:sz w:val="20"/>
        </w:rPr>
        <w:sectPr w:rsidR="002E3111">
          <w:pgSz w:w="11910" w:h="16840"/>
          <w:pgMar w:top="1000" w:right="980" w:bottom="940" w:left="980" w:header="714" w:footer="753" w:gutter="0"/>
          <w:cols w:space="720"/>
        </w:sectPr>
      </w:pPr>
    </w:p>
    <w:p w:rsidR="002E3111" w:rsidRDefault="002E3111">
      <w:pPr>
        <w:pStyle w:val="a3"/>
        <w:rPr>
          <w:sz w:val="20"/>
        </w:rPr>
      </w:pPr>
    </w:p>
    <w:p w:rsidR="002E3111" w:rsidRDefault="00094F21">
      <w:pPr>
        <w:pStyle w:val="1"/>
        <w:spacing w:line="240" w:lineRule="auto"/>
        <w:jc w:val="left"/>
      </w:pPr>
      <w:r>
        <w:rPr>
          <w:color w:val="7A220A"/>
        </w:rPr>
        <w:t>Assignment Forms and Marking Criteria</w:t>
      </w:r>
    </w:p>
    <w:p w:rsidR="002E3111" w:rsidRDefault="002E3111">
      <w:pPr>
        <w:pStyle w:val="a3"/>
        <w:spacing w:before="11"/>
        <w:rPr>
          <w:rFonts w:ascii="Arial Black"/>
          <w:b/>
          <w:sz w:val="33"/>
        </w:rPr>
      </w:pPr>
    </w:p>
    <w:p w:rsidR="002E3111" w:rsidRDefault="00094F21">
      <w:pPr>
        <w:pStyle w:val="2"/>
      </w:pPr>
      <w:r>
        <w:rPr>
          <w:color w:val="A42F0E"/>
        </w:rPr>
        <w:t>Part A: Indicative (formative) assessment</w:t>
      </w:r>
    </w:p>
    <w:p w:rsidR="002E3111" w:rsidRDefault="00094F21">
      <w:pPr>
        <w:pStyle w:val="a3"/>
        <w:spacing w:line="276" w:lineRule="auto"/>
        <w:ind w:left="153"/>
      </w:pPr>
      <w:r>
        <w:t xml:space="preserve">Feedback on this assessment will be made electronically using Turnitin’s </w:t>
      </w:r>
      <w:proofErr w:type="spellStart"/>
      <w:r>
        <w:t>Grademark</w:t>
      </w:r>
      <w:proofErr w:type="spellEnd"/>
      <w:r>
        <w:t xml:space="preserve"> system on the submitted coursework, highlighting areas where improvement could be made in future.</w:t>
      </w:r>
    </w:p>
    <w:p w:rsidR="002E3111" w:rsidRDefault="00094F21">
      <w:pPr>
        <w:pStyle w:val="a3"/>
        <w:spacing w:before="120" w:line="276" w:lineRule="auto"/>
        <w:ind w:left="153" w:right="90"/>
      </w:pPr>
      <w:r>
        <w:t>Each element of the marking grid will be graded using Napier’s 16-point qualitative grading scale (</w:t>
      </w:r>
      <w:proofErr w:type="spellStart"/>
      <w:r>
        <w:t>ie</w:t>
      </w:r>
      <w:proofErr w:type="spellEnd"/>
      <w:r>
        <w:t xml:space="preserve"> F6-F1, P1-P5, D1-D5).</w:t>
      </w:r>
    </w:p>
    <w:p w:rsidR="002E3111" w:rsidRDefault="00094F21">
      <w:pPr>
        <w:pStyle w:val="a3"/>
        <w:spacing w:before="120"/>
        <w:ind w:left="153"/>
      </w:pPr>
      <w:r>
        <w:t>Please refer to the rubric overleaf to understand the weightings of the criteria and their expectations.</w:t>
      </w:r>
    </w:p>
    <w:p w:rsidR="002E3111" w:rsidRDefault="002E3111">
      <w:pPr>
        <w:pStyle w:val="a3"/>
        <w:rPr>
          <w:sz w:val="24"/>
        </w:rPr>
      </w:pPr>
    </w:p>
    <w:p w:rsidR="002E3111" w:rsidRDefault="002E3111">
      <w:pPr>
        <w:pStyle w:val="a3"/>
        <w:spacing w:before="10"/>
        <w:rPr>
          <w:sz w:val="32"/>
        </w:rPr>
      </w:pPr>
    </w:p>
    <w:p w:rsidR="002E3111" w:rsidRDefault="00094F21">
      <w:pPr>
        <w:pStyle w:val="2"/>
      </w:pPr>
      <w:r>
        <w:rPr>
          <w:color w:val="A42F0E"/>
        </w:rPr>
        <w:t>Part B: Summative assessment</w:t>
      </w:r>
    </w:p>
    <w:p w:rsidR="002E3111" w:rsidRDefault="00094F21">
      <w:pPr>
        <w:pStyle w:val="a3"/>
        <w:spacing w:line="276" w:lineRule="auto"/>
        <w:ind w:left="153" w:right="155"/>
      </w:pPr>
      <w:r>
        <w:t xml:space="preserve">Feedback on the report will be made electronically using Turnitin’s </w:t>
      </w:r>
      <w:proofErr w:type="spellStart"/>
      <w:r>
        <w:t>Grademark</w:t>
      </w:r>
      <w:proofErr w:type="spellEnd"/>
      <w:r>
        <w:t xml:space="preserve"> system on the submitted coursework, highlighting areas where improvement could be made in future.</w:t>
      </w:r>
    </w:p>
    <w:p w:rsidR="002E3111" w:rsidRDefault="00094F21">
      <w:pPr>
        <w:pStyle w:val="a3"/>
        <w:spacing w:before="120" w:line="278" w:lineRule="auto"/>
        <w:ind w:left="153" w:right="90"/>
      </w:pPr>
      <w:r>
        <w:t>Each element of the marking grid will be graded using Napier’s 16-point qualitative grading scale (</w:t>
      </w:r>
      <w:proofErr w:type="spellStart"/>
      <w:r>
        <w:t>ie</w:t>
      </w:r>
      <w:proofErr w:type="spellEnd"/>
      <w:r>
        <w:t xml:space="preserve"> F6-F1, P1-P5, D1-D5.</w:t>
      </w:r>
    </w:p>
    <w:p w:rsidR="002E3111" w:rsidRDefault="00094F21">
      <w:pPr>
        <w:pStyle w:val="a3"/>
        <w:spacing w:before="118"/>
        <w:ind w:left="153"/>
      </w:pPr>
      <w:r>
        <w:t>Please refer to the rubric overleaf to understand the weightings of the criteria and their expectations.</w:t>
      </w:r>
    </w:p>
    <w:p w:rsidR="002E3111" w:rsidRDefault="002E3111">
      <w:pPr>
        <w:sectPr w:rsidR="002E3111">
          <w:pgSz w:w="11910" w:h="16840"/>
          <w:pgMar w:top="1000" w:right="980" w:bottom="940" w:left="980" w:header="714" w:footer="753" w:gutter="0"/>
          <w:cols w:space="720"/>
        </w:sectPr>
      </w:pPr>
    </w:p>
    <w:p w:rsidR="002E3111" w:rsidRDefault="002E3111">
      <w:pPr>
        <w:pStyle w:val="a3"/>
        <w:spacing w:before="3"/>
        <w:rPr>
          <w:sz w:val="2"/>
        </w:rPr>
      </w:pPr>
    </w:p>
    <w:tbl>
      <w:tblPr>
        <w:tblStyle w:val="TableNormal"/>
        <w:tblW w:w="0" w:type="auto"/>
        <w:tblInd w:w="1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2700"/>
        <w:gridCol w:w="557"/>
        <w:gridCol w:w="4153"/>
        <w:gridCol w:w="4196"/>
        <w:gridCol w:w="3132"/>
      </w:tblGrid>
      <w:tr w:rsidR="002E3111">
        <w:trPr>
          <w:trHeight w:hRule="exact" w:val="634"/>
        </w:trPr>
        <w:tc>
          <w:tcPr>
            <w:tcW w:w="2700" w:type="dxa"/>
            <w:tcBorders>
              <w:bottom w:val="single" w:sz="12" w:space="0" w:color="666666"/>
            </w:tcBorders>
          </w:tcPr>
          <w:p w:rsidR="002E3111" w:rsidRDefault="00094F21">
            <w:pPr>
              <w:pStyle w:val="TableParagraph"/>
              <w:spacing w:line="242" w:lineRule="auto"/>
              <w:ind w:right="126"/>
              <w:rPr>
                <w:b/>
                <w:sz w:val="18"/>
              </w:rPr>
            </w:pPr>
            <w:r>
              <w:rPr>
                <w:b/>
                <w:sz w:val="18"/>
              </w:rPr>
              <w:t>Assessment Criteria: Part A: Formative assessment</w:t>
            </w:r>
          </w:p>
        </w:tc>
        <w:tc>
          <w:tcPr>
            <w:tcW w:w="557" w:type="dxa"/>
            <w:tcBorders>
              <w:bottom w:val="single" w:sz="12" w:space="0" w:color="666666"/>
            </w:tcBorders>
          </w:tcPr>
          <w:p w:rsidR="002E3111" w:rsidRDefault="002E3111">
            <w:pPr>
              <w:pStyle w:val="TableParagraph"/>
              <w:spacing w:before="10"/>
              <w:ind w:left="0"/>
              <w:rPr>
                <w:sz w:val="17"/>
              </w:rPr>
            </w:pPr>
          </w:p>
          <w:p w:rsidR="002E3111" w:rsidRDefault="00094F21">
            <w:pPr>
              <w:pStyle w:val="TableParagraph"/>
              <w:rPr>
                <w:b/>
                <w:sz w:val="18"/>
              </w:rPr>
            </w:pPr>
            <w:proofErr w:type="spellStart"/>
            <w:r>
              <w:rPr>
                <w:b/>
                <w:sz w:val="18"/>
              </w:rPr>
              <w:t>Wtg</w:t>
            </w:r>
            <w:proofErr w:type="spellEnd"/>
          </w:p>
        </w:tc>
        <w:tc>
          <w:tcPr>
            <w:tcW w:w="4153" w:type="dxa"/>
            <w:tcBorders>
              <w:bottom w:val="single" w:sz="12" w:space="0" w:color="666666"/>
            </w:tcBorders>
          </w:tcPr>
          <w:p w:rsidR="002E3111" w:rsidRDefault="002E3111">
            <w:pPr>
              <w:pStyle w:val="TableParagraph"/>
              <w:spacing w:before="10"/>
              <w:ind w:left="0"/>
              <w:rPr>
                <w:sz w:val="17"/>
              </w:rPr>
            </w:pPr>
          </w:p>
          <w:p w:rsidR="002E3111" w:rsidRDefault="00094F21">
            <w:pPr>
              <w:pStyle w:val="TableParagraph"/>
              <w:rPr>
                <w:b/>
                <w:sz w:val="18"/>
              </w:rPr>
            </w:pPr>
            <w:r>
              <w:rPr>
                <w:b/>
                <w:sz w:val="18"/>
              </w:rPr>
              <w:t>Distinction</w:t>
            </w:r>
          </w:p>
        </w:tc>
        <w:tc>
          <w:tcPr>
            <w:tcW w:w="4196" w:type="dxa"/>
            <w:tcBorders>
              <w:bottom w:val="single" w:sz="12" w:space="0" w:color="666666"/>
            </w:tcBorders>
          </w:tcPr>
          <w:p w:rsidR="002E3111" w:rsidRDefault="002E3111">
            <w:pPr>
              <w:pStyle w:val="TableParagraph"/>
              <w:spacing w:before="10"/>
              <w:ind w:left="0"/>
              <w:rPr>
                <w:sz w:val="17"/>
              </w:rPr>
            </w:pPr>
          </w:p>
          <w:p w:rsidR="002E3111" w:rsidRDefault="00094F21">
            <w:pPr>
              <w:pStyle w:val="TableParagraph"/>
              <w:rPr>
                <w:b/>
                <w:sz w:val="18"/>
              </w:rPr>
            </w:pPr>
            <w:r>
              <w:rPr>
                <w:b/>
                <w:sz w:val="18"/>
              </w:rPr>
              <w:t>Pass</w:t>
            </w:r>
          </w:p>
        </w:tc>
        <w:tc>
          <w:tcPr>
            <w:tcW w:w="3132" w:type="dxa"/>
            <w:tcBorders>
              <w:bottom w:val="single" w:sz="12" w:space="0" w:color="666666"/>
            </w:tcBorders>
          </w:tcPr>
          <w:p w:rsidR="002E3111" w:rsidRDefault="002E3111">
            <w:pPr>
              <w:pStyle w:val="TableParagraph"/>
              <w:spacing w:before="10"/>
              <w:ind w:left="0"/>
              <w:rPr>
                <w:sz w:val="17"/>
              </w:rPr>
            </w:pPr>
          </w:p>
          <w:p w:rsidR="002E3111" w:rsidRDefault="00094F21">
            <w:pPr>
              <w:pStyle w:val="TableParagraph"/>
              <w:rPr>
                <w:b/>
                <w:sz w:val="18"/>
              </w:rPr>
            </w:pPr>
            <w:r>
              <w:rPr>
                <w:b/>
                <w:sz w:val="18"/>
              </w:rPr>
              <w:t>Fail</w:t>
            </w:r>
          </w:p>
        </w:tc>
      </w:tr>
      <w:tr w:rsidR="002E3111">
        <w:trPr>
          <w:trHeight w:hRule="exact" w:val="1042"/>
        </w:trPr>
        <w:tc>
          <w:tcPr>
            <w:tcW w:w="2700" w:type="dxa"/>
            <w:tcBorders>
              <w:top w:val="single" w:sz="12" w:space="0" w:color="666666"/>
            </w:tcBorders>
          </w:tcPr>
          <w:p w:rsidR="002E3111" w:rsidRDefault="00094F21">
            <w:pPr>
              <w:pStyle w:val="TableParagraph"/>
              <w:spacing w:line="206" w:lineRule="exact"/>
              <w:rPr>
                <w:b/>
                <w:sz w:val="18"/>
              </w:rPr>
            </w:pPr>
            <w:r>
              <w:rPr>
                <w:b/>
                <w:sz w:val="18"/>
              </w:rPr>
              <w:t>Contextual discussion</w:t>
            </w:r>
          </w:p>
          <w:p w:rsidR="002E3111" w:rsidRDefault="002E3111">
            <w:pPr>
              <w:pStyle w:val="TableParagraph"/>
              <w:spacing w:before="7"/>
              <w:ind w:left="0"/>
              <w:rPr>
                <w:sz w:val="17"/>
              </w:rPr>
            </w:pPr>
          </w:p>
          <w:p w:rsidR="002E3111" w:rsidRDefault="00094F21">
            <w:pPr>
              <w:pStyle w:val="TableParagraph"/>
              <w:spacing w:before="1"/>
              <w:ind w:right="416"/>
              <w:rPr>
                <w:sz w:val="18"/>
              </w:rPr>
            </w:pPr>
            <w:r>
              <w:rPr>
                <w:sz w:val="18"/>
              </w:rPr>
              <w:t>Clear aim and scope of the report</w:t>
            </w:r>
          </w:p>
        </w:tc>
        <w:tc>
          <w:tcPr>
            <w:tcW w:w="557" w:type="dxa"/>
            <w:tcBorders>
              <w:top w:val="single" w:sz="12" w:space="0" w:color="666666"/>
            </w:tcBorders>
          </w:tcPr>
          <w:p w:rsidR="002E3111" w:rsidRDefault="002E3111">
            <w:pPr>
              <w:pStyle w:val="TableParagraph"/>
              <w:spacing w:before="9"/>
              <w:ind w:left="0"/>
              <w:rPr>
                <w:sz w:val="25"/>
              </w:rPr>
            </w:pPr>
          </w:p>
          <w:p w:rsidR="002E3111" w:rsidRDefault="00094F21">
            <w:pPr>
              <w:pStyle w:val="TableParagraph"/>
              <w:rPr>
                <w:sz w:val="20"/>
              </w:rPr>
            </w:pPr>
            <w:r>
              <w:rPr>
                <w:sz w:val="20"/>
              </w:rPr>
              <w:t>20</w:t>
            </w:r>
          </w:p>
        </w:tc>
        <w:tc>
          <w:tcPr>
            <w:tcW w:w="4153" w:type="dxa"/>
            <w:tcBorders>
              <w:top w:val="single" w:sz="12" w:space="0" w:color="666666"/>
            </w:tcBorders>
          </w:tcPr>
          <w:p w:rsidR="002E3111" w:rsidRDefault="00094F21">
            <w:pPr>
              <w:pStyle w:val="TableParagraph"/>
              <w:spacing w:before="1"/>
              <w:ind w:right="98"/>
              <w:rPr>
                <w:sz w:val="18"/>
              </w:rPr>
            </w:pPr>
            <w:r>
              <w:rPr>
                <w:sz w:val="18"/>
              </w:rPr>
              <w:t xml:space="preserve">Clear aim and scope and </w:t>
            </w:r>
            <w:proofErr w:type="gramStart"/>
            <w:r>
              <w:rPr>
                <w:sz w:val="18"/>
              </w:rPr>
              <w:t>includes</w:t>
            </w:r>
            <w:proofErr w:type="gramEnd"/>
            <w:r>
              <w:rPr>
                <w:sz w:val="18"/>
              </w:rPr>
              <w:t xml:space="preserve"> an overview of how the article approaches them.</w:t>
            </w:r>
          </w:p>
        </w:tc>
        <w:tc>
          <w:tcPr>
            <w:tcW w:w="4196" w:type="dxa"/>
            <w:tcBorders>
              <w:top w:val="single" w:sz="12" w:space="0" w:color="666666"/>
            </w:tcBorders>
          </w:tcPr>
          <w:p w:rsidR="002E3111" w:rsidRDefault="00094F21">
            <w:pPr>
              <w:pStyle w:val="TableParagraph"/>
              <w:spacing w:before="1"/>
              <w:ind w:right="240"/>
              <w:rPr>
                <w:sz w:val="18"/>
              </w:rPr>
            </w:pPr>
            <w:r>
              <w:rPr>
                <w:sz w:val="18"/>
              </w:rPr>
              <w:t>Aims, scope and approach taken are addressed to some extent.</w:t>
            </w:r>
          </w:p>
        </w:tc>
        <w:tc>
          <w:tcPr>
            <w:tcW w:w="3132" w:type="dxa"/>
            <w:tcBorders>
              <w:top w:val="single" w:sz="12" w:space="0" w:color="666666"/>
            </w:tcBorders>
          </w:tcPr>
          <w:p w:rsidR="002E3111" w:rsidRDefault="00094F21">
            <w:pPr>
              <w:pStyle w:val="TableParagraph"/>
              <w:spacing w:before="4"/>
              <w:rPr>
                <w:sz w:val="18"/>
              </w:rPr>
            </w:pPr>
            <w:r>
              <w:rPr>
                <w:sz w:val="18"/>
              </w:rPr>
              <w:t>Missing or not clearly addressed.</w:t>
            </w:r>
          </w:p>
        </w:tc>
      </w:tr>
      <w:tr w:rsidR="002E3111">
        <w:trPr>
          <w:trHeight w:hRule="exact" w:val="1654"/>
        </w:trPr>
        <w:tc>
          <w:tcPr>
            <w:tcW w:w="2700" w:type="dxa"/>
          </w:tcPr>
          <w:p w:rsidR="002E3111" w:rsidRDefault="00094F21">
            <w:pPr>
              <w:pStyle w:val="TableParagraph"/>
              <w:spacing w:line="206" w:lineRule="exact"/>
              <w:rPr>
                <w:b/>
                <w:sz w:val="18"/>
              </w:rPr>
            </w:pPr>
            <w:r>
              <w:rPr>
                <w:b/>
                <w:sz w:val="18"/>
              </w:rPr>
              <w:t>Knowledge &amp; Understanding</w:t>
            </w:r>
          </w:p>
          <w:p w:rsidR="002E3111" w:rsidRDefault="002E3111">
            <w:pPr>
              <w:pStyle w:val="TableParagraph"/>
              <w:spacing w:before="6"/>
              <w:ind w:left="0"/>
              <w:rPr>
                <w:sz w:val="17"/>
              </w:rPr>
            </w:pPr>
          </w:p>
          <w:p w:rsidR="002E3111" w:rsidRDefault="00094F21">
            <w:pPr>
              <w:pStyle w:val="TableParagraph"/>
              <w:ind w:right="146"/>
              <w:rPr>
                <w:sz w:val="18"/>
              </w:rPr>
            </w:pPr>
            <w:r>
              <w:rPr>
                <w:sz w:val="18"/>
              </w:rPr>
              <w:t>Research activity, range of materials used and topic coverage, including evaluation of the literature.</w:t>
            </w:r>
          </w:p>
        </w:tc>
        <w:tc>
          <w:tcPr>
            <w:tcW w:w="557" w:type="dxa"/>
          </w:tcPr>
          <w:p w:rsidR="002E3111" w:rsidRDefault="002E3111">
            <w:pPr>
              <w:pStyle w:val="TableParagraph"/>
              <w:ind w:left="0"/>
            </w:pPr>
          </w:p>
          <w:p w:rsidR="002E3111" w:rsidRDefault="002E3111">
            <w:pPr>
              <w:pStyle w:val="TableParagraph"/>
              <w:spacing w:before="9"/>
              <w:ind w:left="0"/>
              <w:rPr>
                <w:sz w:val="30"/>
              </w:rPr>
            </w:pPr>
          </w:p>
          <w:p w:rsidR="002E3111" w:rsidRDefault="00094F21">
            <w:pPr>
              <w:pStyle w:val="TableParagraph"/>
              <w:rPr>
                <w:sz w:val="20"/>
              </w:rPr>
            </w:pPr>
            <w:r>
              <w:rPr>
                <w:sz w:val="20"/>
              </w:rPr>
              <w:t>20</w:t>
            </w:r>
          </w:p>
        </w:tc>
        <w:tc>
          <w:tcPr>
            <w:tcW w:w="4153" w:type="dxa"/>
          </w:tcPr>
          <w:p w:rsidR="002E3111" w:rsidRDefault="00094F21">
            <w:pPr>
              <w:pStyle w:val="TableParagraph"/>
              <w:spacing w:before="1"/>
              <w:ind w:right="158"/>
              <w:rPr>
                <w:sz w:val="18"/>
              </w:rPr>
            </w:pPr>
            <w:r>
              <w:rPr>
                <w:sz w:val="18"/>
              </w:rPr>
              <w:t xml:space="preserve">Evidence of clear and insightful critical analysis and application of relevant areas of academic literature. Discussion of theoretical aspects evaluating a range of alternative viewpoints. The literature is effectively </w:t>
            </w:r>
            <w:proofErr w:type="spellStart"/>
            <w:r>
              <w:rPr>
                <w:sz w:val="18"/>
              </w:rPr>
              <w:t>synthesised</w:t>
            </w:r>
            <w:proofErr w:type="spellEnd"/>
            <w:r>
              <w:rPr>
                <w:sz w:val="18"/>
              </w:rPr>
              <w:t xml:space="preserve"> and critically discussed</w:t>
            </w:r>
          </w:p>
        </w:tc>
        <w:tc>
          <w:tcPr>
            <w:tcW w:w="4196" w:type="dxa"/>
          </w:tcPr>
          <w:p w:rsidR="002E3111" w:rsidRDefault="00094F21">
            <w:pPr>
              <w:pStyle w:val="TableParagraph"/>
              <w:spacing w:before="1"/>
              <w:ind w:right="113"/>
              <w:rPr>
                <w:sz w:val="18"/>
              </w:rPr>
            </w:pPr>
            <w:r>
              <w:rPr>
                <w:sz w:val="18"/>
              </w:rPr>
              <w:t>Demonstrates satisfactory to good knowledge and understanding of the academic literature</w:t>
            </w:r>
            <w:r>
              <w:rPr>
                <w:spacing w:val="-21"/>
                <w:sz w:val="18"/>
              </w:rPr>
              <w:t xml:space="preserve"> </w:t>
            </w:r>
            <w:r>
              <w:rPr>
                <w:sz w:val="18"/>
              </w:rPr>
              <w:t>from a range of academic sources. Some critical discussion and</w:t>
            </w:r>
            <w:r>
              <w:rPr>
                <w:spacing w:val="-11"/>
                <w:sz w:val="18"/>
              </w:rPr>
              <w:t xml:space="preserve"> </w:t>
            </w:r>
            <w:r>
              <w:rPr>
                <w:sz w:val="18"/>
              </w:rPr>
              <w:t>synthesis.</w:t>
            </w:r>
          </w:p>
        </w:tc>
        <w:tc>
          <w:tcPr>
            <w:tcW w:w="3132" w:type="dxa"/>
          </w:tcPr>
          <w:p w:rsidR="002E3111" w:rsidRDefault="00094F21">
            <w:pPr>
              <w:pStyle w:val="TableParagraph"/>
              <w:spacing w:before="1"/>
              <w:rPr>
                <w:sz w:val="18"/>
              </w:rPr>
            </w:pPr>
            <w:r>
              <w:rPr>
                <w:sz w:val="18"/>
              </w:rPr>
              <w:t>Insufficient demonstration of the necessary knowledge and understanding of the theoretical and empirical academic literature on the topic. Poor use of source material</w:t>
            </w:r>
          </w:p>
        </w:tc>
      </w:tr>
      <w:tr w:rsidR="002E3111">
        <w:trPr>
          <w:trHeight w:hRule="exact" w:val="1236"/>
        </w:trPr>
        <w:tc>
          <w:tcPr>
            <w:tcW w:w="2700" w:type="dxa"/>
          </w:tcPr>
          <w:p w:rsidR="002E3111" w:rsidRDefault="00094F21">
            <w:pPr>
              <w:pStyle w:val="TableParagraph"/>
              <w:spacing w:line="204" w:lineRule="exact"/>
              <w:jc w:val="both"/>
              <w:rPr>
                <w:b/>
                <w:sz w:val="18"/>
              </w:rPr>
            </w:pPr>
            <w:r>
              <w:rPr>
                <w:b/>
                <w:sz w:val="18"/>
              </w:rPr>
              <w:t>Application:</w:t>
            </w:r>
          </w:p>
          <w:p w:rsidR="002E3111" w:rsidRDefault="002E3111">
            <w:pPr>
              <w:pStyle w:val="TableParagraph"/>
              <w:spacing w:before="5"/>
              <w:ind w:left="0"/>
              <w:rPr>
                <w:sz w:val="17"/>
              </w:rPr>
            </w:pPr>
          </w:p>
          <w:p w:rsidR="002E3111" w:rsidRDefault="00094F21">
            <w:pPr>
              <w:pStyle w:val="TableParagraph"/>
              <w:spacing w:line="242" w:lineRule="auto"/>
              <w:ind w:right="174"/>
              <w:jc w:val="both"/>
              <w:rPr>
                <w:sz w:val="18"/>
              </w:rPr>
            </w:pPr>
            <w:r>
              <w:rPr>
                <w:sz w:val="18"/>
              </w:rPr>
              <w:t>Discussion of topic, Synthesis and analysis of the main issue under discussion.</w:t>
            </w:r>
          </w:p>
        </w:tc>
        <w:tc>
          <w:tcPr>
            <w:tcW w:w="557" w:type="dxa"/>
          </w:tcPr>
          <w:p w:rsidR="002E3111" w:rsidRDefault="002E3111">
            <w:pPr>
              <w:pStyle w:val="TableParagraph"/>
              <w:ind w:left="0"/>
            </w:pPr>
          </w:p>
          <w:p w:rsidR="002E3111" w:rsidRDefault="00094F21">
            <w:pPr>
              <w:pStyle w:val="TableParagraph"/>
              <w:spacing w:before="145"/>
              <w:rPr>
                <w:sz w:val="20"/>
              </w:rPr>
            </w:pPr>
            <w:r>
              <w:rPr>
                <w:sz w:val="20"/>
              </w:rPr>
              <w:t>25</w:t>
            </w:r>
          </w:p>
        </w:tc>
        <w:tc>
          <w:tcPr>
            <w:tcW w:w="4153" w:type="dxa"/>
          </w:tcPr>
          <w:p w:rsidR="002E3111" w:rsidRDefault="00094F21">
            <w:pPr>
              <w:pStyle w:val="TableParagraph"/>
              <w:ind w:right="158"/>
              <w:rPr>
                <w:sz w:val="18"/>
              </w:rPr>
            </w:pPr>
            <w:r>
              <w:rPr>
                <w:sz w:val="18"/>
              </w:rPr>
              <w:t xml:space="preserve">Thorough and original analysis that effectively </w:t>
            </w:r>
            <w:proofErr w:type="spellStart"/>
            <w:r>
              <w:rPr>
                <w:sz w:val="18"/>
              </w:rPr>
              <w:t>synthesises</w:t>
            </w:r>
            <w:proofErr w:type="spellEnd"/>
            <w:r>
              <w:rPr>
                <w:sz w:val="18"/>
              </w:rPr>
              <w:t xml:space="preserve"> literature and practical implications to reveal new insights. Presents points in a persuasive manner.</w:t>
            </w:r>
          </w:p>
        </w:tc>
        <w:tc>
          <w:tcPr>
            <w:tcW w:w="4196" w:type="dxa"/>
          </w:tcPr>
          <w:p w:rsidR="002E3111" w:rsidRDefault="00094F21">
            <w:pPr>
              <w:pStyle w:val="TableParagraph"/>
              <w:ind w:right="171"/>
              <w:rPr>
                <w:sz w:val="18"/>
              </w:rPr>
            </w:pPr>
            <w:r>
              <w:rPr>
                <w:sz w:val="18"/>
              </w:rPr>
              <w:t>Some synthesis of theory and practical implications, possible limited in scope or in depth of analysis. Reasonable, but limited insight.</w:t>
            </w:r>
          </w:p>
        </w:tc>
        <w:tc>
          <w:tcPr>
            <w:tcW w:w="3132" w:type="dxa"/>
          </w:tcPr>
          <w:p w:rsidR="002E3111" w:rsidRDefault="00094F21">
            <w:pPr>
              <w:pStyle w:val="TableParagraph"/>
              <w:ind w:right="118"/>
              <w:rPr>
                <w:sz w:val="18"/>
              </w:rPr>
            </w:pPr>
            <w:r>
              <w:rPr>
                <w:sz w:val="18"/>
              </w:rPr>
              <w:t>Limited or no application of the relevant literature. Poorly developed critique with little or no new insights developed.</w:t>
            </w:r>
          </w:p>
        </w:tc>
      </w:tr>
      <w:tr w:rsidR="002E3111">
        <w:trPr>
          <w:trHeight w:hRule="exact" w:val="1447"/>
        </w:trPr>
        <w:tc>
          <w:tcPr>
            <w:tcW w:w="2700" w:type="dxa"/>
          </w:tcPr>
          <w:p w:rsidR="002E3111" w:rsidRDefault="00094F21">
            <w:pPr>
              <w:pStyle w:val="TableParagraph"/>
              <w:spacing w:line="242" w:lineRule="auto"/>
              <w:ind w:right="126"/>
              <w:rPr>
                <w:b/>
                <w:sz w:val="18"/>
              </w:rPr>
            </w:pPr>
            <w:r>
              <w:rPr>
                <w:b/>
                <w:sz w:val="18"/>
              </w:rPr>
              <w:t>Conclusions and recommendations</w:t>
            </w:r>
          </w:p>
          <w:p w:rsidR="002E3111" w:rsidRDefault="002E3111">
            <w:pPr>
              <w:pStyle w:val="TableParagraph"/>
              <w:spacing w:before="3"/>
              <w:ind w:left="0"/>
              <w:rPr>
                <w:sz w:val="17"/>
              </w:rPr>
            </w:pPr>
          </w:p>
          <w:p w:rsidR="002E3111" w:rsidRDefault="00094F21">
            <w:pPr>
              <w:pStyle w:val="TableParagraph"/>
              <w:ind w:right="116"/>
              <w:rPr>
                <w:sz w:val="18"/>
              </w:rPr>
            </w:pPr>
            <w:r>
              <w:rPr>
                <w:sz w:val="18"/>
              </w:rPr>
              <w:t>Conclusions drawn and overall critical evaluation and any recommendations</w:t>
            </w:r>
          </w:p>
        </w:tc>
        <w:tc>
          <w:tcPr>
            <w:tcW w:w="557" w:type="dxa"/>
          </w:tcPr>
          <w:p w:rsidR="002E3111" w:rsidRDefault="002E3111">
            <w:pPr>
              <w:pStyle w:val="TableParagraph"/>
              <w:ind w:left="0"/>
            </w:pPr>
          </w:p>
          <w:p w:rsidR="002E3111" w:rsidRDefault="002E3111">
            <w:pPr>
              <w:pStyle w:val="TableParagraph"/>
              <w:spacing w:before="9"/>
              <w:ind w:left="0"/>
              <w:rPr>
                <w:sz w:val="21"/>
              </w:rPr>
            </w:pPr>
          </w:p>
          <w:p w:rsidR="002E3111" w:rsidRDefault="00094F21">
            <w:pPr>
              <w:pStyle w:val="TableParagraph"/>
              <w:rPr>
                <w:sz w:val="20"/>
              </w:rPr>
            </w:pPr>
            <w:r>
              <w:rPr>
                <w:sz w:val="20"/>
              </w:rPr>
              <w:t>25</w:t>
            </w:r>
          </w:p>
        </w:tc>
        <w:tc>
          <w:tcPr>
            <w:tcW w:w="4153" w:type="dxa"/>
          </w:tcPr>
          <w:p w:rsidR="002E3111" w:rsidRDefault="00094F21">
            <w:pPr>
              <w:pStyle w:val="TableParagraph"/>
              <w:spacing w:before="1"/>
              <w:ind w:right="118"/>
              <w:rPr>
                <w:sz w:val="18"/>
              </w:rPr>
            </w:pPr>
            <w:r>
              <w:rPr>
                <w:sz w:val="18"/>
              </w:rPr>
              <w:t>Comprehensive conclusions, very well supported by the preceding analysis.</w:t>
            </w:r>
          </w:p>
        </w:tc>
        <w:tc>
          <w:tcPr>
            <w:tcW w:w="4196" w:type="dxa"/>
          </w:tcPr>
          <w:p w:rsidR="002E3111" w:rsidRDefault="00094F21">
            <w:pPr>
              <w:pStyle w:val="TableParagraph"/>
              <w:spacing w:before="1"/>
              <w:rPr>
                <w:sz w:val="18"/>
              </w:rPr>
            </w:pPr>
            <w:r>
              <w:rPr>
                <w:sz w:val="18"/>
              </w:rPr>
              <w:t>The conclusions are broadly supported by the preceding analysis.</w:t>
            </w:r>
          </w:p>
        </w:tc>
        <w:tc>
          <w:tcPr>
            <w:tcW w:w="3132" w:type="dxa"/>
          </w:tcPr>
          <w:p w:rsidR="002E3111" w:rsidRDefault="00094F21">
            <w:pPr>
              <w:pStyle w:val="TableParagraph"/>
              <w:spacing w:before="1"/>
              <w:ind w:right="127"/>
              <w:rPr>
                <w:sz w:val="18"/>
              </w:rPr>
            </w:pPr>
            <w:r>
              <w:rPr>
                <w:sz w:val="18"/>
              </w:rPr>
              <w:t>The conclusions are not supported by the preceding analysis, or are inconsistent with each other and the general arguments(s) given.</w:t>
            </w:r>
          </w:p>
        </w:tc>
      </w:tr>
      <w:tr w:rsidR="002E3111">
        <w:trPr>
          <w:trHeight w:hRule="exact" w:val="1453"/>
        </w:trPr>
        <w:tc>
          <w:tcPr>
            <w:tcW w:w="2700" w:type="dxa"/>
          </w:tcPr>
          <w:p w:rsidR="002E3111" w:rsidRDefault="00094F21">
            <w:pPr>
              <w:pStyle w:val="TableParagraph"/>
              <w:spacing w:line="204" w:lineRule="exact"/>
              <w:rPr>
                <w:b/>
                <w:sz w:val="18"/>
              </w:rPr>
            </w:pPr>
            <w:r>
              <w:rPr>
                <w:b/>
                <w:sz w:val="18"/>
              </w:rPr>
              <w:t>Professionalism</w:t>
            </w:r>
          </w:p>
          <w:p w:rsidR="002E3111" w:rsidRDefault="002E3111">
            <w:pPr>
              <w:pStyle w:val="TableParagraph"/>
              <w:spacing w:before="6"/>
              <w:ind w:left="0"/>
              <w:rPr>
                <w:sz w:val="17"/>
              </w:rPr>
            </w:pPr>
          </w:p>
          <w:p w:rsidR="002E3111" w:rsidRDefault="00094F21">
            <w:pPr>
              <w:pStyle w:val="TableParagraph"/>
              <w:ind w:right="216"/>
              <w:rPr>
                <w:sz w:val="18"/>
              </w:rPr>
            </w:pPr>
            <w:r>
              <w:rPr>
                <w:sz w:val="18"/>
              </w:rPr>
              <w:t>Including presentation, use of diagrams, readability, structure, referencing</w:t>
            </w:r>
          </w:p>
        </w:tc>
        <w:tc>
          <w:tcPr>
            <w:tcW w:w="557" w:type="dxa"/>
          </w:tcPr>
          <w:p w:rsidR="002E3111" w:rsidRDefault="002E3111">
            <w:pPr>
              <w:pStyle w:val="TableParagraph"/>
              <w:ind w:left="0"/>
            </w:pPr>
          </w:p>
          <w:p w:rsidR="002E3111" w:rsidRDefault="002E3111">
            <w:pPr>
              <w:pStyle w:val="TableParagraph"/>
              <w:ind w:left="0"/>
            </w:pPr>
          </w:p>
          <w:p w:rsidR="002E3111" w:rsidRDefault="00094F21">
            <w:pPr>
              <w:pStyle w:val="TableParagraph"/>
              <w:rPr>
                <w:sz w:val="20"/>
              </w:rPr>
            </w:pPr>
            <w:r>
              <w:rPr>
                <w:sz w:val="20"/>
              </w:rPr>
              <w:t>10</w:t>
            </w:r>
          </w:p>
        </w:tc>
        <w:tc>
          <w:tcPr>
            <w:tcW w:w="4153" w:type="dxa"/>
          </w:tcPr>
          <w:p w:rsidR="002E3111" w:rsidRDefault="00094F21">
            <w:pPr>
              <w:pStyle w:val="TableParagraph"/>
              <w:ind w:right="157"/>
              <w:rPr>
                <w:sz w:val="18"/>
              </w:rPr>
            </w:pPr>
            <w:r>
              <w:rPr>
                <w:sz w:val="18"/>
              </w:rPr>
              <w:t>Well-structured essay, with clear and logical arguments development. Clear and effective presentation throughout; meaning clear and fluid with an articulate professional writing style.</w:t>
            </w:r>
          </w:p>
          <w:p w:rsidR="002E3111" w:rsidRDefault="00094F21">
            <w:pPr>
              <w:pStyle w:val="TableParagraph"/>
              <w:spacing w:before="4"/>
              <w:rPr>
                <w:sz w:val="18"/>
              </w:rPr>
            </w:pPr>
            <w:r>
              <w:rPr>
                <w:sz w:val="18"/>
              </w:rPr>
              <w:t>Literature is accurately integrated into the text.</w:t>
            </w:r>
          </w:p>
        </w:tc>
        <w:tc>
          <w:tcPr>
            <w:tcW w:w="4196" w:type="dxa"/>
          </w:tcPr>
          <w:p w:rsidR="002E3111" w:rsidRDefault="00094F21">
            <w:pPr>
              <w:pStyle w:val="TableParagraph"/>
              <w:ind w:right="171"/>
              <w:rPr>
                <w:sz w:val="18"/>
              </w:rPr>
            </w:pPr>
            <w:r>
              <w:rPr>
                <w:sz w:val="18"/>
              </w:rPr>
              <w:t>Satisfactory to good structuring of essay content. Some argument development. Satisfactory to good presentation overall; style generally consistent with professional essay writing. Most sources acknowledged and generally accurately integrated into the text</w:t>
            </w:r>
          </w:p>
        </w:tc>
        <w:tc>
          <w:tcPr>
            <w:tcW w:w="3132" w:type="dxa"/>
          </w:tcPr>
          <w:p w:rsidR="002E3111" w:rsidRDefault="00094F21">
            <w:pPr>
              <w:pStyle w:val="TableParagraph"/>
              <w:ind w:right="167"/>
              <w:rPr>
                <w:sz w:val="18"/>
              </w:rPr>
            </w:pPr>
            <w:r>
              <w:rPr>
                <w:sz w:val="18"/>
              </w:rPr>
              <w:t>Poorly structured essay; limited attention to argument development. Poor lay-out with inconsistent or inappropriate writing style. Sources poorly cited and referenced.</w:t>
            </w:r>
          </w:p>
        </w:tc>
      </w:tr>
    </w:tbl>
    <w:p w:rsidR="002E3111" w:rsidRDefault="002E3111">
      <w:pPr>
        <w:pStyle w:val="a3"/>
        <w:rPr>
          <w:sz w:val="20"/>
        </w:rPr>
      </w:pPr>
    </w:p>
    <w:p w:rsidR="002E3111" w:rsidRDefault="002E3111">
      <w:pPr>
        <w:pStyle w:val="a3"/>
        <w:spacing w:before="1"/>
        <w:rPr>
          <w:sz w:val="19"/>
        </w:rPr>
      </w:pPr>
    </w:p>
    <w:p w:rsidR="002E3111" w:rsidRDefault="00094F21">
      <w:pPr>
        <w:ind w:left="146"/>
        <w:rPr>
          <w:i/>
        </w:rPr>
      </w:pPr>
      <w:r>
        <w:rPr>
          <w:i/>
        </w:rPr>
        <w:t>You are allowed to adapt, reuse or amend the material from Part A to help you complete Part B.</w:t>
      </w:r>
    </w:p>
    <w:p w:rsidR="002E3111" w:rsidRDefault="002E3111">
      <w:pPr>
        <w:sectPr w:rsidR="002E3111">
          <w:headerReference w:type="default" r:id="rId11"/>
          <w:footerReference w:type="default" r:id="rId12"/>
          <w:pgSz w:w="16840" w:h="11910" w:orient="landscape"/>
          <w:pgMar w:top="1100" w:right="1380" w:bottom="940" w:left="420" w:header="0" w:footer="753" w:gutter="0"/>
          <w:pgNumType w:start="6"/>
          <w:cols w:space="720"/>
        </w:sectPr>
      </w:pPr>
    </w:p>
    <w:p w:rsidR="002E3111" w:rsidRDefault="002E3111">
      <w:pPr>
        <w:pStyle w:val="a3"/>
        <w:spacing w:before="3"/>
        <w:rPr>
          <w:i/>
          <w:sz w:val="2"/>
        </w:rPr>
      </w:pPr>
    </w:p>
    <w:tbl>
      <w:tblPr>
        <w:tblStyle w:val="TableNormal"/>
        <w:tblW w:w="0" w:type="auto"/>
        <w:tblInd w:w="1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2830"/>
        <w:gridCol w:w="557"/>
        <w:gridCol w:w="4424"/>
        <w:gridCol w:w="3644"/>
        <w:gridCol w:w="3284"/>
      </w:tblGrid>
      <w:tr w:rsidR="002E3111">
        <w:trPr>
          <w:trHeight w:hRule="exact" w:val="634"/>
        </w:trPr>
        <w:tc>
          <w:tcPr>
            <w:tcW w:w="2830" w:type="dxa"/>
            <w:tcBorders>
              <w:bottom w:val="single" w:sz="12" w:space="0" w:color="666666"/>
            </w:tcBorders>
          </w:tcPr>
          <w:p w:rsidR="002E3111" w:rsidRDefault="00094F21">
            <w:pPr>
              <w:pStyle w:val="TableParagraph"/>
              <w:spacing w:line="242" w:lineRule="auto"/>
              <w:ind w:right="256"/>
              <w:rPr>
                <w:b/>
                <w:sz w:val="18"/>
              </w:rPr>
            </w:pPr>
            <w:r>
              <w:rPr>
                <w:b/>
                <w:sz w:val="18"/>
              </w:rPr>
              <w:t>Assessment Criteria: Part B: Report to management</w:t>
            </w:r>
          </w:p>
        </w:tc>
        <w:tc>
          <w:tcPr>
            <w:tcW w:w="557" w:type="dxa"/>
            <w:tcBorders>
              <w:bottom w:val="single" w:sz="12" w:space="0" w:color="666666"/>
            </w:tcBorders>
          </w:tcPr>
          <w:p w:rsidR="002E3111" w:rsidRDefault="002E3111">
            <w:pPr>
              <w:pStyle w:val="TableParagraph"/>
              <w:spacing w:before="10"/>
              <w:ind w:left="0"/>
              <w:rPr>
                <w:i/>
                <w:sz w:val="17"/>
              </w:rPr>
            </w:pPr>
          </w:p>
          <w:p w:rsidR="002E3111" w:rsidRDefault="00094F21">
            <w:pPr>
              <w:pStyle w:val="TableParagraph"/>
              <w:ind w:left="105"/>
              <w:rPr>
                <w:b/>
                <w:sz w:val="18"/>
              </w:rPr>
            </w:pPr>
            <w:proofErr w:type="spellStart"/>
            <w:r>
              <w:rPr>
                <w:b/>
                <w:sz w:val="18"/>
              </w:rPr>
              <w:t>Wtg</w:t>
            </w:r>
            <w:proofErr w:type="spellEnd"/>
          </w:p>
        </w:tc>
        <w:tc>
          <w:tcPr>
            <w:tcW w:w="4424" w:type="dxa"/>
            <w:tcBorders>
              <w:bottom w:val="single" w:sz="12" w:space="0" w:color="666666"/>
            </w:tcBorders>
          </w:tcPr>
          <w:p w:rsidR="002E3111" w:rsidRDefault="002E3111">
            <w:pPr>
              <w:pStyle w:val="TableParagraph"/>
              <w:spacing w:before="10"/>
              <w:ind w:left="0"/>
              <w:rPr>
                <w:i/>
                <w:sz w:val="17"/>
              </w:rPr>
            </w:pPr>
          </w:p>
          <w:p w:rsidR="002E3111" w:rsidRDefault="00094F21">
            <w:pPr>
              <w:pStyle w:val="TableParagraph"/>
              <w:rPr>
                <w:b/>
                <w:sz w:val="18"/>
              </w:rPr>
            </w:pPr>
            <w:r>
              <w:rPr>
                <w:b/>
                <w:sz w:val="18"/>
              </w:rPr>
              <w:t>Distinction</w:t>
            </w:r>
          </w:p>
        </w:tc>
        <w:tc>
          <w:tcPr>
            <w:tcW w:w="3644" w:type="dxa"/>
            <w:tcBorders>
              <w:bottom w:val="single" w:sz="12" w:space="0" w:color="666666"/>
            </w:tcBorders>
          </w:tcPr>
          <w:p w:rsidR="002E3111" w:rsidRDefault="002E3111">
            <w:pPr>
              <w:pStyle w:val="TableParagraph"/>
              <w:spacing w:before="10"/>
              <w:ind w:left="0"/>
              <w:rPr>
                <w:i/>
                <w:sz w:val="17"/>
              </w:rPr>
            </w:pPr>
          </w:p>
          <w:p w:rsidR="002E3111" w:rsidRDefault="00094F21">
            <w:pPr>
              <w:pStyle w:val="TableParagraph"/>
              <w:ind w:left="105"/>
              <w:rPr>
                <w:b/>
                <w:sz w:val="18"/>
              </w:rPr>
            </w:pPr>
            <w:r>
              <w:rPr>
                <w:b/>
                <w:sz w:val="18"/>
              </w:rPr>
              <w:t>Pass</w:t>
            </w:r>
          </w:p>
        </w:tc>
        <w:tc>
          <w:tcPr>
            <w:tcW w:w="3284" w:type="dxa"/>
            <w:tcBorders>
              <w:bottom w:val="single" w:sz="12" w:space="0" w:color="666666"/>
            </w:tcBorders>
          </w:tcPr>
          <w:p w:rsidR="002E3111" w:rsidRDefault="002E3111">
            <w:pPr>
              <w:pStyle w:val="TableParagraph"/>
              <w:spacing w:before="10"/>
              <w:ind w:left="0"/>
              <w:rPr>
                <w:i/>
                <w:sz w:val="17"/>
              </w:rPr>
            </w:pPr>
          </w:p>
          <w:p w:rsidR="002E3111" w:rsidRDefault="00094F21">
            <w:pPr>
              <w:pStyle w:val="TableParagraph"/>
              <w:rPr>
                <w:b/>
                <w:sz w:val="18"/>
              </w:rPr>
            </w:pPr>
            <w:r>
              <w:rPr>
                <w:b/>
                <w:sz w:val="18"/>
              </w:rPr>
              <w:t>Fail</w:t>
            </w:r>
          </w:p>
        </w:tc>
      </w:tr>
      <w:tr w:rsidR="002E3111">
        <w:trPr>
          <w:trHeight w:hRule="exact" w:val="1250"/>
        </w:trPr>
        <w:tc>
          <w:tcPr>
            <w:tcW w:w="2830" w:type="dxa"/>
            <w:tcBorders>
              <w:top w:val="single" w:sz="12" w:space="0" w:color="666666"/>
            </w:tcBorders>
          </w:tcPr>
          <w:p w:rsidR="002E3111" w:rsidRDefault="00094F21">
            <w:pPr>
              <w:pStyle w:val="TableParagraph"/>
              <w:spacing w:line="242" w:lineRule="auto"/>
              <w:ind w:right="256"/>
              <w:rPr>
                <w:b/>
                <w:sz w:val="18"/>
              </w:rPr>
            </w:pPr>
            <w:r>
              <w:rPr>
                <w:b/>
                <w:sz w:val="18"/>
              </w:rPr>
              <w:t>Executive Summary, Introduction</w:t>
            </w:r>
          </w:p>
          <w:p w:rsidR="002E3111" w:rsidRDefault="002E3111">
            <w:pPr>
              <w:pStyle w:val="TableParagraph"/>
              <w:spacing w:before="5"/>
              <w:ind w:left="0"/>
              <w:rPr>
                <w:i/>
                <w:sz w:val="17"/>
              </w:rPr>
            </w:pPr>
          </w:p>
          <w:p w:rsidR="002E3111" w:rsidRDefault="00094F21">
            <w:pPr>
              <w:pStyle w:val="TableParagraph"/>
              <w:spacing w:before="1"/>
              <w:ind w:right="546"/>
              <w:rPr>
                <w:sz w:val="18"/>
              </w:rPr>
            </w:pPr>
            <w:r>
              <w:rPr>
                <w:sz w:val="18"/>
              </w:rPr>
              <w:t>Clear aim and scope of the report</w:t>
            </w:r>
          </w:p>
        </w:tc>
        <w:tc>
          <w:tcPr>
            <w:tcW w:w="557" w:type="dxa"/>
            <w:tcBorders>
              <w:top w:val="single" w:sz="12" w:space="0" w:color="666666"/>
            </w:tcBorders>
          </w:tcPr>
          <w:p w:rsidR="002E3111" w:rsidRDefault="002E3111">
            <w:pPr>
              <w:pStyle w:val="TableParagraph"/>
              <w:ind w:left="0"/>
              <w:rPr>
                <w:i/>
              </w:rPr>
            </w:pPr>
          </w:p>
          <w:p w:rsidR="002E3111" w:rsidRDefault="00094F21">
            <w:pPr>
              <w:pStyle w:val="TableParagraph"/>
              <w:spacing w:before="147"/>
              <w:ind w:left="105"/>
              <w:rPr>
                <w:sz w:val="20"/>
              </w:rPr>
            </w:pPr>
            <w:r>
              <w:rPr>
                <w:sz w:val="20"/>
              </w:rPr>
              <w:t>20</w:t>
            </w:r>
          </w:p>
        </w:tc>
        <w:tc>
          <w:tcPr>
            <w:tcW w:w="4424" w:type="dxa"/>
            <w:tcBorders>
              <w:top w:val="single" w:sz="12" w:space="0" w:color="666666"/>
            </w:tcBorders>
          </w:tcPr>
          <w:p w:rsidR="002E3111" w:rsidRDefault="00094F21">
            <w:pPr>
              <w:pStyle w:val="TableParagraph"/>
              <w:spacing w:before="1"/>
              <w:ind w:right="149"/>
              <w:rPr>
                <w:sz w:val="18"/>
              </w:rPr>
            </w:pPr>
            <w:r>
              <w:rPr>
                <w:sz w:val="18"/>
              </w:rPr>
              <w:t>Executive summary is clear and shows knowledge of audience expectations. Introduction has clear aim and scope and includes an overview of factors to consider and how the report approaches them.</w:t>
            </w:r>
          </w:p>
        </w:tc>
        <w:tc>
          <w:tcPr>
            <w:tcW w:w="3644" w:type="dxa"/>
            <w:tcBorders>
              <w:top w:val="single" w:sz="12" w:space="0" w:color="666666"/>
            </w:tcBorders>
          </w:tcPr>
          <w:p w:rsidR="002E3111" w:rsidRDefault="00094F21">
            <w:pPr>
              <w:pStyle w:val="TableParagraph"/>
              <w:spacing w:before="1"/>
              <w:ind w:left="105" w:right="117"/>
              <w:rPr>
                <w:sz w:val="18"/>
              </w:rPr>
            </w:pPr>
            <w:r>
              <w:rPr>
                <w:sz w:val="18"/>
              </w:rPr>
              <w:t>Executive summary addresses most of the expectations. Introduction is mainly clear about aims, scope and approach taken.</w:t>
            </w:r>
          </w:p>
        </w:tc>
        <w:tc>
          <w:tcPr>
            <w:tcW w:w="3284" w:type="dxa"/>
            <w:tcBorders>
              <w:top w:val="single" w:sz="12" w:space="0" w:color="666666"/>
            </w:tcBorders>
          </w:tcPr>
          <w:p w:rsidR="002E3111" w:rsidRDefault="00094F21">
            <w:pPr>
              <w:pStyle w:val="TableParagraph"/>
              <w:spacing w:before="1"/>
              <w:ind w:right="710"/>
              <w:rPr>
                <w:sz w:val="18"/>
              </w:rPr>
            </w:pPr>
            <w:r>
              <w:rPr>
                <w:sz w:val="18"/>
              </w:rPr>
              <w:t>Executive summary missing or doesn’t meet expectations.</w:t>
            </w:r>
          </w:p>
          <w:p w:rsidR="002E3111" w:rsidRDefault="00094F21">
            <w:pPr>
              <w:pStyle w:val="TableParagraph"/>
              <w:spacing w:line="244" w:lineRule="auto"/>
              <w:ind w:right="249"/>
              <w:rPr>
                <w:sz w:val="18"/>
              </w:rPr>
            </w:pPr>
            <w:r>
              <w:rPr>
                <w:sz w:val="18"/>
              </w:rPr>
              <w:t>Introduction is vague or does not set out the aim and</w:t>
            </w:r>
          </w:p>
        </w:tc>
      </w:tr>
      <w:tr w:rsidR="002E3111">
        <w:trPr>
          <w:trHeight w:hRule="exact" w:val="1865"/>
        </w:trPr>
        <w:tc>
          <w:tcPr>
            <w:tcW w:w="2830" w:type="dxa"/>
          </w:tcPr>
          <w:p w:rsidR="002E3111" w:rsidRDefault="00094F21">
            <w:pPr>
              <w:pStyle w:val="TableParagraph"/>
              <w:spacing w:line="204" w:lineRule="exact"/>
              <w:rPr>
                <w:b/>
                <w:sz w:val="18"/>
              </w:rPr>
            </w:pPr>
            <w:r>
              <w:rPr>
                <w:b/>
                <w:sz w:val="18"/>
              </w:rPr>
              <w:t>Knowledge &amp; Understanding</w:t>
            </w:r>
          </w:p>
          <w:p w:rsidR="002E3111" w:rsidRDefault="002E3111">
            <w:pPr>
              <w:pStyle w:val="TableParagraph"/>
              <w:spacing w:before="6"/>
              <w:ind w:left="0"/>
              <w:rPr>
                <w:i/>
                <w:sz w:val="17"/>
              </w:rPr>
            </w:pPr>
          </w:p>
          <w:p w:rsidR="002E3111" w:rsidRDefault="00094F21">
            <w:pPr>
              <w:pStyle w:val="TableParagraph"/>
              <w:ind w:right="275"/>
              <w:rPr>
                <w:sz w:val="18"/>
              </w:rPr>
            </w:pPr>
            <w:r>
              <w:rPr>
                <w:sz w:val="18"/>
              </w:rPr>
              <w:t>Research activity, range of materials used and topic coverage, including evaluation of the literature and selection and development of model.</w:t>
            </w:r>
          </w:p>
        </w:tc>
        <w:tc>
          <w:tcPr>
            <w:tcW w:w="557" w:type="dxa"/>
          </w:tcPr>
          <w:p w:rsidR="002E3111" w:rsidRDefault="002E3111">
            <w:pPr>
              <w:pStyle w:val="TableParagraph"/>
              <w:ind w:left="0"/>
              <w:rPr>
                <w:i/>
              </w:rPr>
            </w:pPr>
          </w:p>
          <w:p w:rsidR="002E3111" w:rsidRDefault="002E3111">
            <w:pPr>
              <w:pStyle w:val="TableParagraph"/>
              <w:ind w:left="0"/>
              <w:rPr>
                <w:i/>
              </w:rPr>
            </w:pPr>
          </w:p>
          <w:p w:rsidR="002E3111" w:rsidRDefault="002E3111">
            <w:pPr>
              <w:pStyle w:val="TableParagraph"/>
              <w:ind w:left="0"/>
              <w:rPr>
                <w:i/>
                <w:sz w:val="18"/>
              </w:rPr>
            </w:pPr>
          </w:p>
          <w:p w:rsidR="002E3111" w:rsidRDefault="00094F21">
            <w:pPr>
              <w:pStyle w:val="TableParagraph"/>
              <w:ind w:left="105"/>
              <w:rPr>
                <w:sz w:val="20"/>
              </w:rPr>
            </w:pPr>
            <w:r>
              <w:rPr>
                <w:sz w:val="20"/>
              </w:rPr>
              <w:t>25</w:t>
            </w:r>
          </w:p>
        </w:tc>
        <w:tc>
          <w:tcPr>
            <w:tcW w:w="4424" w:type="dxa"/>
          </w:tcPr>
          <w:p w:rsidR="002E3111" w:rsidRDefault="00094F21">
            <w:pPr>
              <w:pStyle w:val="TableParagraph"/>
              <w:ind w:right="138"/>
              <w:rPr>
                <w:sz w:val="18"/>
              </w:rPr>
            </w:pPr>
            <w:r>
              <w:rPr>
                <w:sz w:val="18"/>
              </w:rPr>
              <w:t>Use of appropriate and current literature.  Evidence of clear and insightful critical analysis and application of relevant areas of literature.</w:t>
            </w:r>
            <w:r>
              <w:rPr>
                <w:spacing w:val="-20"/>
                <w:sz w:val="18"/>
              </w:rPr>
              <w:t xml:space="preserve"> </w:t>
            </w:r>
            <w:r>
              <w:rPr>
                <w:sz w:val="18"/>
              </w:rPr>
              <w:t xml:space="preserve">Discussion of theoretical aspects from a comprehensive range of academic sources, evaluating a range of alternative viewpoints. Theoretical and empirical literature is effectively </w:t>
            </w:r>
            <w:proofErr w:type="spellStart"/>
            <w:r>
              <w:rPr>
                <w:sz w:val="18"/>
              </w:rPr>
              <w:t>synthesised</w:t>
            </w:r>
            <w:proofErr w:type="spellEnd"/>
            <w:r>
              <w:rPr>
                <w:sz w:val="18"/>
              </w:rPr>
              <w:t xml:space="preserve"> and critically discussed.</w:t>
            </w:r>
          </w:p>
        </w:tc>
        <w:tc>
          <w:tcPr>
            <w:tcW w:w="3644" w:type="dxa"/>
          </w:tcPr>
          <w:p w:rsidR="002E3111" w:rsidRDefault="00094F21">
            <w:pPr>
              <w:pStyle w:val="TableParagraph"/>
              <w:ind w:left="105" w:right="137"/>
              <w:rPr>
                <w:sz w:val="18"/>
              </w:rPr>
            </w:pPr>
            <w:r>
              <w:rPr>
                <w:sz w:val="18"/>
              </w:rPr>
              <w:t>Demonstrates satisfactory to good knowledge and understanding of the academic literature from a range of academic sources. Some critical discussion and synthesis of the theoretical and empirical literature</w:t>
            </w:r>
          </w:p>
        </w:tc>
        <w:tc>
          <w:tcPr>
            <w:tcW w:w="3284" w:type="dxa"/>
          </w:tcPr>
          <w:p w:rsidR="002E3111" w:rsidRDefault="00094F21">
            <w:pPr>
              <w:pStyle w:val="TableParagraph"/>
              <w:rPr>
                <w:sz w:val="18"/>
              </w:rPr>
            </w:pPr>
            <w:r>
              <w:rPr>
                <w:sz w:val="18"/>
              </w:rPr>
              <w:t>Insufficient demonstration of the necessary knowledge and understanding of the theoretical and empirical academic literature on the topic. Poor use of source material.</w:t>
            </w:r>
          </w:p>
        </w:tc>
      </w:tr>
      <w:tr w:rsidR="002E3111">
        <w:trPr>
          <w:trHeight w:hRule="exact" w:val="1452"/>
        </w:trPr>
        <w:tc>
          <w:tcPr>
            <w:tcW w:w="2830" w:type="dxa"/>
          </w:tcPr>
          <w:p w:rsidR="002E3111" w:rsidRDefault="00094F21">
            <w:pPr>
              <w:pStyle w:val="TableParagraph"/>
              <w:spacing w:line="204" w:lineRule="exact"/>
              <w:rPr>
                <w:b/>
                <w:sz w:val="18"/>
              </w:rPr>
            </w:pPr>
            <w:r>
              <w:rPr>
                <w:b/>
                <w:sz w:val="18"/>
              </w:rPr>
              <w:t>Application:</w:t>
            </w:r>
          </w:p>
          <w:p w:rsidR="002E3111" w:rsidRDefault="002E3111">
            <w:pPr>
              <w:pStyle w:val="TableParagraph"/>
              <w:spacing w:before="8"/>
              <w:ind w:left="0"/>
              <w:rPr>
                <w:i/>
                <w:sz w:val="17"/>
              </w:rPr>
            </w:pPr>
          </w:p>
          <w:p w:rsidR="002E3111" w:rsidRDefault="00094F21">
            <w:pPr>
              <w:pStyle w:val="TableParagraph"/>
              <w:ind w:right="206"/>
              <w:rPr>
                <w:sz w:val="18"/>
              </w:rPr>
            </w:pPr>
            <w:r>
              <w:rPr>
                <w:sz w:val="18"/>
              </w:rPr>
              <w:t>Application and Analysis of model against examples and evaluation of wider implications</w:t>
            </w:r>
          </w:p>
        </w:tc>
        <w:tc>
          <w:tcPr>
            <w:tcW w:w="557" w:type="dxa"/>
          </w:tcPr>
          <w:p w:rsidR="002E3111" w:rsidRDefault="002E3111">
            <w:pPr>
              <w:pStyle w:val="TableParagraph"/>
              <w:ind w:left="0"/>
              <w:rPr>
                <w:i/>
              </w:rPr>
            </w:pPr>
          </w:p>
          <w:p w:rsidR="002E3111" w:rsidRDefault="002E3111">
            <w:pPr>
              <w:pStyle w:val="TableParagraph"/>
              <w:ind w:left="0"/>
              <w:rPr>
                <w:i/>
              </w:rPr>
            </w:pPr>
          </w:p>
          <w:p w:rsidR="002E3111" w:rsidRDefault="00094F21">
            <w:pPr>
              <w:pStyle w:val="TableParagraph"/>
              <w:ind w:left="105"/>
              <w:rPr>
                <w:sz w:val="20"/>
              </w:rPr>
            </w:pPr>
            <w:r>
              <w:rPr>
                <w:sz w:val="20"/>
              </w:rPr>
              <w:t>25</w:t>
            </w:r>
          </w:p>
        </w:tc>
        <w:tc>
          <w:tcPr>
            <w:tcW w:w="4424" w:type="dxa"/>
          </w:tcPr>
          <w:p w:rsidR="002E3111" w:rsidRDefault="00094F21">
            <w:pPr>
              <w:pStyle w:val="TableParagraph"/>
              <w:ind w:right="119"/>
              <w:rPr>
                <w:sz w:val="18"/>
              </w:rPr>
            </w:pPr>
            <w:r>
              <w:rPr>
                <w:sz w:val="18"/>
              </w:rPr>
              <w:t xml:space="preserve">Thorough and original critique of case-study that effectively </w:t>
            </w:r>
            <w:proofErr w:type="spellStart"/>
            <w:r>
              <w:rPr>
                <w:sz w:val="18"/>
              </w:rPr>
              <w:t>synthesises</w:t>
            </w:r>
            <w:proofErr w:type="spellEnd"/>
            <w:r>
              <w:rPr>
                <w:sz w:val="18"/>
              </w:rPr>
              <w:t xml:space="preserve"> literature and practical implications to reveal new insights. Presents points in a persuasive manner, that demonstrates insight in to effective practice in the field</w:t>
            </w:r>
          </w:p>
        </w:tc>
        <w:tc>
          <w:tcPr>
            <w:tcW w:w="3644" w:type="dxa"/>
          </w:tcPr>
          <w:p w:rsidR="002E3111" w:rsidRDefault="00094F21">
            <w:pPr>
              <w:pStyle w:val="TableParagraph"/>
              <w:ind w:left="105" w:right="135"/>
              <w:rPr>
                <w:sz w:val="18"/>
              </w:rPr>
            </w:pPr>
            <w:r>
              <w:rPr>
                <w:sz w:val="18"/>
              </w:rPr>
              <w:t>Some application of the literature to the case-study. Some synthesis of theory and practical implications, possible limited in scope or in depth of analysis. Reasonable, but limited insight in to effective practice in the field.</w:t>
            </w:r>
          </w:p>
        </w:tc>
        <w:tc>
          <w:tcPr>
            <w:tcW w:w="3284" w:type="dxa"/>
          </w:tcPr>
          <w:p w:rsidR="002E3111" w:rsidRDefault="00094F21">
            <w:pPr>
              <w:pStyle w:val="TableParagraph"/>
              <w:ind w:right="339"/>
              <w:rPr>
                <w:sz w:val="18"/>
              </w:rPr>
            </w:pPr>
            <w:r>
              <w:rPr>
                <w:sz w:val="18"/>
              </w:rPr>
              <w:t>Limited or no application of the relevant literature to the case-study material. Poorly developed critique with little or no new insights developed.</w:t>
            </w:r>
          </w:p>
        </w:tc>
      </w:tr>
      <w:tr w:rsidR="002E3111">
        <w:trPr>
          <w:trHeight w:hRule="exact" w:val="1659"/>
        </w:trPr>
        <w:tc>
          <w:tcPr>
            <w:tcW w:w="2830" w:type="dxa"/>
          </w:tcPr>
          <w:p w:rsidR="002E3111" w:rsidRDefault="00094F21">
            <w:pPr>
              <w:pStyle w:val="TableParagraph"/>
              <w:spacing w:line="242" w:lineRule="auto"/>
              <w:ind w:right="1147"/>
              <w:rPr>
                <w:b/>
                <w:sz w:val="18"/>
              </w:rPr>
            </w:pPr>
            <w:r>
              <w:rPr>
                <w:b/>
                <w:sz w:val="18"/>
              </w:rPr>
              <w:t>Conclusions and recommendations</w:t>
            </w:r>
          </w:p>
          <w:p w:rsidR="002E3111" w:rsidRDefault="002E3111">
            <w:pPr>
              <w:pStyle w:val="TableParagraph"/>
              <w:spacing w:before="5"/>
              <w:ind w:left="0"/>
              <w:rPr>
                <w:i/>
                <w:sz w:val="17"/>
              </w:rPr>
            </w:pPr>
          </w:p>
          <w:p w:rsidR="002E3111" w:rsidRDefault="00094F21">
            <w:pPr>
              <w:pStyle w:val="TableParagraph"/>
              <w:spacing w:before="1"/>
              <w:ind w:right="586"/>
              <w:rPr>
                <w:sz w:val="18"/>
              </w:rPr>
            </w:pPr>
            <w:r>
              <w:rPr>
                <w:sz w:val="18"/>
              </w:rPr>
              <w:t>In the light of the aims and objectives and findings</w:t>
            </w:r>
          </w:p>
        </w:tc>
        <w:tc>
          <w:tcPr>
            <w:tcW w:w="557" w:type="dxa"/>
          </w:tcPr>
          <w:p w:rsidR="002E3111" w:rsidRDefault="002E3111">
            <w:pPr>
              <w:pStyle w:val="TableParagraph"/>
              <w:ind w:left="0"/>
              <w:rPr>
                <w:i/>
              </w:rPr>
            </w:pPr>
          </w:p>
          <w:p w:rsidR="002E3111" w:rsidRDefault="002E3111">
            <w:pPr>
              <w:pStyle w:val="TableParagraph"/>
              <w:spacing w:before="11"/>
              <w:ind w:left="0"/>
              <w:rPr>
                <w:i/>
                <w:sz w:val="30"/>
              </w:rPr>
            </w:pPr>
          </w:p>
          <w:p w:rsidR="002E3111" w:rsidRDefault="00094F21">
            <w:pPr>
              <w:pStyle w:val="TableParagraph"/>
              <w:ind w:left="105"/>
              <w:rPr>
                <w:sz w:val="20"/>
              </w:rPr>
            </w:pPr>
            <w:r>
              <w:rPr>
                <w:sz w:val="20"/>
              </w:rPr>
              <w:t>20</w:t>
            </w:r>
          </w:p>
        </w:tc>
        <w:tc>
          <w:tcPr>
            <w:tcW w:w="4424" w:type="dxa"/>
          </w:tcPr>
          <w:p w:rsidR="002E3111" w:rsidRDefault="00094F21">
            <w:pPr>
              <w:pStyle w:val="TableParagraph"/>
              <w:ind w:right="149"/>
              <w:rPr>
                <w:sz w:val="18"/>
              </w:rPr>
            </w:pPr>
            <w:r>
              <w:rPr>
                <w:sz w:val="18"/>
              </w:rPr>
              <w:t xml:space="preserve">Comprehensive conclusions, very well supported by the preceding analysis. Clear demonstration of </w:t>
            </w:r>
            <w:proofErr w:type="gramStart"/>
            <w:r>
              <w:rPr>
                <w:sz w:val="18"/>
              </w:rPr>
              <w:t>evidence based</w:t>
            </w:r>
            <w:proofErr w:type="gramEnd"/>
            <w:r>
              <w:rPr>
                <w:sz w:val="18"/>
              </w:rPr>
              <w:t xml:space="preserve"> principles being used to draw clear and feasible conclusions and recommendations for improved practice.</w:t>
            </w:r>
          </w:p>
        </w:tc>
        <w:tc>
          <w:tcPr>
            <w:tcW w:w="3644" w:type="dxa"/>
          </w:tcPr>
          <w:p w:rsidR="002E3111" w:rsidRDefault="00094F21">
            <w:pPr>
              <w:pStyle w:val="TableParagraph"/>
              <w:ind w:left="105" w:right="167"/>
              <w:rPr>
                <w:sz w:val="18"/>
              </w:rPr>
            </w:pPr>
            <w:r>
              <w:rPr>
                <w:sz w:val="18"/>
              </w:rPr>
              <w:t xml:space="preserve">The conclusions drawn from the study are broadly supported by the preceding analysis. Apparent but limited demonstration of </w:t>
            </w:r>
            <w:proofErr w:type="gramStart"/>
            <w:r>
              <w:rPr>
                <w:sz w:val="18"/>
              </w:rPr>
              <w:t>evidence based</w:t>
            </w:r>
            <w:proofErr w:type="gramEnd"/>
            <w:r>
              <w:rPr>
                <w:sz w:val="18"/>
              </w:rPr>
              <w:t xml:space="preserve"> principles being used to draw clear and feasible conclusions and recommendations.</w:t>
            </w:r>
          </w:p>
        </w:tc>
        <w:tc>
          <w:tcPr>
            <w:tcW w:w="3284" w:type="dxa"/>
          </w:tcPr>
          <w:p w:rsidR="002E3111" w:rsidRDefault="00094F21">
            <w:pPr>
              <w:pStyle w:val="TableParagraph"/>
              <w:ind w:right="119"/>
              <w:rPr>
                <w:sz w:val="18"/>
              </w:rPr>
            </w:pPr>
            <w:r>
              <w:rPr>
                <w:sz w:val="18"/>
              </w:rPr>
              <w:t xml:space="preserve">The conclusions drawn from the study are not supported by the preceding analysis, or are inconsistent with each other and the general arguments(s) given. No apparent demonstration of </w:t>
            </w:r>
            <w:proofErr w:type="gramStart"/>
            <w:r>
              <w:rPr>
                <w:sz w:val="18"/>
              </w:rPr>
              <w:t>evidence based</w:t>
            </w:r>
            <w:proofErr w:type="gramEnd"/>
            <w:r>
              <w:rPr>
                <w:sz w:val="18"/>
              </w:rPr>
              <w:t xml:space="preserve"> principles being used to draw conclusions</w:t>
            </w:r>
          </w:p>
        </w:tc>
      </w:tr>
      <w:tr w:rsidR="002E3111">
        <w:trPr>
          <w:trHeight w:hRule="exact" w:val="1661"/>
        </w:trPr>
        <w:tc>
          <w:tcPr>
            <w:tcW w:w="2830" w:type="dxa"/>
          </w:tcPr>
          <w:p w:rsidR="002E3111" w:rsidRDefault="00094F21">
            <w:pPr>
              <w:pStyle w:val="TableParagraph"/>
              <w:spacing w:line="204" w:lineRule="exact"/>
              <w:rPr>
                <w:b/>
                <w:sz w:val="18"/>
              </w:rPr>
            </w:pPr>
            <w:r>
              <w:rPr>
                <w:b/>
                <w:sz w:val="18"/>
              </w:rPr>
              <w:t>Professionalism</w:t>
            </w:r>
          </w:p>
          <w:p w:rsidR="002E3111" w:rsidRDefault="002E3111">
            <w:pPr>
              <w:pStyle w:val="TableParagraph"/>
              <w:spacing w:before="7"/>
              <w:ind w:left="0"/>
              <w:rPr>
                <w:i/>
                <w:sz w:val="17"/>
              </w:rPr>
            </w:pPr>
          </w:p>
          <w:p w:rsidR="002E3111" w:rsidRDefault="00094F21">
            <w:pPr>
              <w:pStyle w:val="TableParagraph"/>
              <w:spacing w:before="1"/>
              <w:ind w:right="186"/>
              <w:rPr>
                <w:sz w:val="18"/>
              </w:rPr>
            </w:pPr>
            <w:r>
              <w:rPr>
                <w:sz w:val="18"/>
              </w:rPr>
              <w:t>Including presentation, use of diagrams, readability, structure, referencing</w:t>
            </w:r>
          </w:p>
        </w:tc>
        <w:tc>
          <w:tcPr>
            <w:tcW w:w="557" w:type="dxa"/>
          </w:tcPr>
          <w:p w:rsidR="002E3111" w:rsidRDefault="002E3111">
            <w:pPr>
              <w:pStyle w:val="TableParagraph"/>
              <w:ind w:left="0"/>
              <w:rPr>
                <w:i/>
              </w:rPr>
            </w:pPr>
          </w:p>
          <w:p w:rsidR="002E3111" w:rsidRDefault="002E3111">
            <w:pPr>
              <w:pStyle w:val="TableParagraph"/>
              <w:spacing w:before="11"/>
              <w:ind w:left="0"/>
              <w:rPr>
                <w:i/>
                <w:sz w:val="30"/>
              </w:rPr>
            </w:pPr>
          </w:p>
          <w:p w:rsidR="002E3111" w:rsidRDefault="00094F21">
            <w:pPr>
              <w:pStyle w:val="TableParagraph"/>
              <w:ind w:left="105"/>
              <w:rPr>
                <w:sz w:val="20"/>
              </w:rPr>
            </w:pPr>
            <w:r>
              <w:rPr>
                <w:sz w:val="20"/>
              </w:rPr>
              <w:t>10</w:t>
            </w:r>
          </w:p>
        </w:tc>
        <w:tc>
          <w:tcPr>
            <w:tcW w:w="4424" w:type="dxa"/>
          </w:tcPr>
          <w:p w:rsidR="002E3111" w:rsidRDefault="00094F21">
            <w:pPr>
              <w:pStyle w:val="TableParagraph"/>
              <w:ind w:right="199"/>
              <w:rPr>
                <w:sz w:val="18"/>
              </w:rPr>
            </w:pPr>
            <w:r>
              <w:rPr>
                <w:sz w:val="18"/>
              </w:rPr>
              <w:t>Well-structured management report, with clear and logical arguments development. Clear and effective presentation throughout; meaning clear and fluid with an articulate professional writing style.</w:t>
            </w:r>
          </w:p>
          <w:p w:rsidR="002E3111" w:rsidRDefault="00094F21">
            <w:pPr>
              <w:pStyle w:val="TableParagraph"/>
              <w:spacing w:before="2"/>
              <w:rPr>
                <w:sz w:val="18"/>
              </w:rPr>
            </w:pPr>
            <w:r>
              <w:rPr>
                <w:sz w:val="18"/>
              </w:rPr>
              <w:t>Literature is accurately integrated into the text.</w:t>
            </w:r>
          </w:p>
        </w:tc>
        <w:tc>
          <w:tcPr>
            <w:tcW w:w="3644" w:type="dxa"/>
          </w:tcPr>
          <w:p w:rsidR="002E3111" w:rsidRDefault="00094F21">
            <w:pPr>
              <w:pStyle w:val="TableParagraph"/>
              <w:ind w:left="105" w:right="107"/>
              <w:rPr>
                <w:sz w:val="18"/>
              </w:rPr>
            </w:pPr>
            <w:r>
              <w:rPr>
                <w:sz w:val="18"/>
              </w:rPr>
              <w:t>Satisfactory to good structuring of report content. Some argument development. Satisfactory to good presentation overall; style generally consistent with professional report writing, and a reflective, practice- based viewpoint. Most sources acknowledged</w:t>
            </w:r>
          </w:p>
        </w:tc>
        <w:tc>
          <w:tcPr>
            <w:tcW w:w="3284" w:type="dxa"/>
          </w:tcPr>
          <w:p w:rsidR="002E3111" w:rsidRDefault="00094F21">
            <w:pPr>
              <w:pStyle w:val="TableParagraph"/>
              <w:rPr>
                <w:sz w:val="18"/>
              </w:rPr>
            </w:pPr>
            <w:r>
              <w:rPr>
                <w:sz w:val="18"/>
              </w:rPr>
              <w:t>Poorly structured report; limited attention to argument development. Poor lay-out with inconsistent or inappropriate writing style. Sources poorly cited and referenced.</w:t>
            </w:r>
          </w:p>
        </w:tc>
      </w:tr>
    </w:tbl>
    <w:p w:rsidR="002E3111" w:rsidRDefault="002E3111">
      <w:pPr>
        <w:pStyle w:val="a3"/>
        <w:spacing w:before="5"/>
        <w:rPr>
          <w:i/>
          <w:sz w:val="27"/>
        </w:rPr>
      </w:pPr>
    </w:p>
    <w:p w:rsidR="002E3111" w:rsidRDefault="00094F21">
      <w:pPr>
        <w:spacing w:before="93"/>
        <w:ind w:left="146"/>
        <w:rPr>
          <w:i/>
        </w:rPr>
      </w:pPr>
      <w:r>
        <w:rPr>
          <w:i/>
        </w:rPr>
        <w:t>You are allowed to adapt, reuse or amend the material from Part A to help you complete Part B.</w:t>
      </w:r>
    </w:p>
    <w:sectPr w:rsidR="002E3111">
      <w:headerReference w:type="default" r:id="rId13"/>
      <w:footerReference w:type="default" r:id="rId14"/>
      <w:pgSz w:w="16840" w:h="11910" w:orient="landscape"/>
      <w:pgMar w:top="1100" w:right="1380" w:bottom="940" w:left="420" w:header="0" w:footer="753" w:gutter="0"/>
      <w:pgNumType w:star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7BF1" w:rsidRDefault="00347BF1">
      <w:r>
        <w:separator/>
      </w:r>
    </w:p>
  </w:endnote>
  <w:endnote w:type="continuationSeparator" w:id="0">
    <w:p w:rsidR="00347BF1" w:rsidRDefault="00347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111" w:rsidRDefault="00347BF1">
    <w:pPr>
      <w:pStyle w:val="a3"/>
      <w:spacing w:line="14" w:lineRule="auto"/>
      <w:rPr>
        <w:sz w:val="20"/>
      </w:rPr>
    </w:pPr>
    <w:r>
      <w:pict>
        <v:line id="_x0000_s2054" style="position:absolute;z-index:-13600;mso-position-horizontal-relative:page;mso-position-vertical-relative:page" from="55.2pt,791.5pt" to="540.1pt,791.5pt" strokeweight=".48pt">
          <w10:wrap anchorx="page" anchory="page"/>
        </v:line>
      </w:pict>
    </w:r>
    <w:r>
      <w:pict>
        <v:shapetype id="_x0000_t202" coordsize="21600,21600" o:spt="202" path="m,l,21600r21600,l21600,xe">
          <v:stroke joinstyle="miter"/>
          <v:path gradientshapeok="t" o:connecttype="rect"/>
        </v:shapetype>
        <v:shape id="_x0000_s2053" type="#_x0000_t202" style="position:absolute;margin-left:506.7pt;margin-top:11in;width:33.1pt;height:15.45pt;z-index:-13576;mso-position-horizontal-relative:page;mso-position-vertical-relative:page" filled="f" stroked="f">
          <v:textbox inset="0,0,0,0">
            <w:txbxContent>
              <w:p w:rsidR="002E3111" w:rsidRDefault="00094F21">
                <w:pPr>
                  <w:spacing w:before="12"/>
                  <w:ind w:left="40"/>
                  <w:rPr>
                    <w:sz w:val="24"/>
                  </w:rPr>
                </w:pPr>
                <w:r>
                  <w:fldChar w:fldCharType="begin"/>
                </w:r>
                <w:r>
                  <w:rPr>
                    <w:sz w:val="24"/>
                  </w:rPr>
                  <w:instrText xml:space="preserve"> PAGE </w:instrText>
                </w:r>
                <w:r>
                  <w:fldChar w:fldCharType="separate"/>
                </w:r>
                <w:r>
                  <w:t>2</w:t>
                </w:r>
                <w:r>
                  <w:fldChar w:fldCharType="end"/>
                </w:r>
                <w:r>
                  <w:rPr>
                    <w:sz w:val="24"/>
                  </w:rPr>
                  <w:t xml:space="preserve"> of 7</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111" w:rsidRDefault="00347BF1">
    <w:pPr>
      <w:pStyle w:val="a3"/>
      <w:spacing w:line="14" w:lineRule="auto"/>
      <w:rPr>
        <w:sz w:val="20"/>
      </w:rPr>
    </w:pPr>
    <w:r>
      <w:pict>
        <v:line id="_x0000_s2052" style="position:absolute;z-index:-13552;mso-position-horizontal-relative:page;mso-position-vertical-relative:page" from="26.9pt,544.9pt" to="767.15pt,544.9pt" strokeweight=".16936mm">
          <w10:wrap anchorx="page" anchory="page"/>
        </v:line>
      </w:pict>
    </w:r>
    <w:r>
      <w:pict>
        <v:shapetype id="_x0000_t202" coordsize="21600,21600" o:spt="202" path="m,l,21600r21600,l21600,xe">
          <v:stroke joinstyle="miter"/>
          <v:path gradientshapeok="t" o:connecttype="rect"/>
        </v:shapetype>
        <v:shape id="_x0000_s2051" type="#_x0000_t202" style="position:absolute;margin-left:478.3pt;margin-top:545.4pt;width:33.1pt;height:15.45pt;z-index:-13528;mso-position-horizontal-relative:page;mso-position-vertical-relative:page" filled="f" stroked="f">
          <v:textbox inset="0,0,0,0">
            <w:txbxContent>
              <w:p w:rsidR="002E3111" w:rsidRDefault="00094F21">
                <w:pPr>
                  <w:spacing w:before="12"/>
                  <w:ind w:left="40"/>
                  <w:rPr>
                    <w:sz w:val="24"/>
                  </w:rPr>
                </w:pPr>
                <w:r>
                  <w:fldChar w:fldCharType="begin"/>
                </w:r>
                <w:r>
                  <w:rPr>
                    <w:sz w:val="24"/>
                  </w:rPr>
                  <w:instrText xml:space="preserve"> PAGE </w:instrText>
                </w:r>
                <w:r>
                  <w:fldChar w:fldCharType="separate"/>
                </w:r>
                <w:r>
                  <w:t>6</w:t>
                </w:r>
                <w:r>
                  <w:fldChar w:fldCharType="end"/>
                </w:r>
                <w:r>
                  <w:rPr>
                    <w:sz w:val="24"/>
                  </w:rPr>
                  <w:t xml:space="preserve"> of 7</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111" w:rsidRDefault="00347BF1">
    <w:pPr>
      <w:pStyle w:val="a3"/>
      <w:spacing w:line="14" w:lineRule="auto"/>
      <w:rPr>
        <w:sz w:val="20"/>
      </w:rPr>
    </w:pPr>
    <w:r>
      <w:pict>
        <v:line id="_x0000_s2050" style="position:absolute;z-index:-13504;mso-position-horizontal-relative:page;mso-position-vertical-relative:page" from="26.9pt,544.9pt" to="767.15pt,544.9pt" strokeweight=".16936mm">
          <w10:wrap anchorx="page" anchory="page"/>
        </v:line>
      </w:pict>
    </w:r>
    <w:r>
      <w:pict>
        <v:shapetype id="_x0000_t202" coordsize="21600,21600" o:spt="202" path="m,l,21600r21600,l21600,xe">
          <v:stroke joinstyle="miter"/>
          <v:path gradientshapeok="t" o:connecttype="rect"/>
        </v:shapetype>
        <v:shape id="_x0000_s2049" type="#_x0000_t202" style="position:absolute;margin-left:478.3pt;margin-top:545.4pt;width:33.1pt;height:15.45pt;z-index:-13480;mso-position-horizontal-relative:page;mso-position-vertical-relative:page" filled="f" stroked="f">
          <v:textbox inset="0,0,0,0">
            <w:txbxContent>
              <w:p w:rsidR="002E3111" w:rsidRDefault="00094F21">
                <w:pPr>
                  <w:spacing w:before="12"/>
                  <w:ind w:left="40"/>
                  <w:rPr>
                    <w:sz w:val="24"/>
                  </w:rPr>
                </w:pPr>
                <w:r>
                  <w:fldChar w:fldCharType="begin"/>
                </w:r>
                <w:r>
                  <w:rPr>
                    <w:sz w:val="24"/>
                  </w:rPr>
                  <w:instrText xml:space="preserve"> PAGE </w:instrText>
                </w:r>
                <w:r>
                  <w:fldChar w:fldCharType="separate"/>
                </w:r>
                <w:r>
                  <w:t>7</w:t>
                </w:r>
                <w:r>
                  <w:fldChar w:fldCharType="end"/>
                </w:r>
                <w:r>
                  <w:rPr>
                    <w:sz w:val="24"/>
                  </w:rPr>
                  <w:t xml:space="preserve"> of 7</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7BF1" w:rsidRDefault="00347BF1">
      <w:r>
        <w:separator/>
      </w:r>
    </w:p>
  </w:footnote>
  <w:footnote w:type="continuationSeparator" w:id="0">
    <w:p w:rsidR="00347BF1" w:rsidRDefault="00347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111" w:rsidRDefault="00347BF1">
    <w:pPr>
      <w:pStyle w:val="a3"/>
      <w:spacing w:line="14" w:lineRule="auto"/>
      <w:rPr>
        <w:sz w:val="20"/>
      </w:rPr>
    </w:pPr>
    <w:r>
      <w:pict>
        <v:line id="_x0000_s2056" style="position:absolute;z-index:-13648;mso-position-horizontal-relative:page;mso-position-vertical-relative:page" from="55.2pt,50.5pt" to="540.1pt,50.5pt" strokeweight=".48pt">
          <w10:wrap anchorx="page" anchory="page"/>
        </v:line>
      </w:pict>
    </w:r>
    <w:r>
      <w:pict>
        <v:shapetype id="_x0000_t202" coordsize="21600,21600" o:spt="202" path="m,l,21600r21600,l21600,xe">
          <v:stroke joinstyle="miter"/>
          <v:path gradientshapeok="t" o:connecttype="rect"/>
        </v:shapetype>
        <v:shape id="_x0000_s2055" type="#_x0000_t202" style="position:absolute;margin-left:55.65pt;margin-top:34.7pt;width:313pt;height:15.45pt;z-index:-13624;mso-position-horizontal-relative:page;mso-position-vertical-relative:page" filled="f" stroked="f">
          <v:textbox inset="0,0,0,0">
            <w:txbxContent>
              <w:p w:rsidR="002E3111" w:rsidRDefault="00094F21">
                <w:pPr>
                  <w:spacing w:before="12"/>
                  <w:ind w:left="20"/>
                  <w:rPr>
                    <w:sz w:val="24"/>
                  </w:rPr>
                </w:pPr>
                <w:r>
                  <w:rPr>
                    <w:sz w:val="24"/>
                  </w:rPr>
                  <w:t>INF11809 | Security Audit &amp; Compliance Assessment Brief</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111" w:rsidRDefault="002E3111">
    <w:pPr>
      <w:pStyle w:val="a3"/>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111" w:rsidRDefault="002E3111">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129B"/>
    <w:multiLevelType w:val="hybridMultilevel"/>
    <w:tmpl w:val="E9E6E3E4"/>
    <w:lvl w:ilvl="0" w:tplc="1C8EFB7E">
      <w:numFmt w:val="bullet"/>
      <w:lvlText w:val=""/>
      <w:lvlJc w:val="left"/>
      <w:pPr>
        <w:ind w:left="513" w:hanging="360"/>
      </w:pPr>
      <w:rPr>
        <w:rFonts w:ascii="Symbol" w:eastAsia="Symbol" w:hAnsi="Symbol" w:cs="Symbol" w:hint="default"/>
        <w:w w:val="100"/>
        <w:sz w:val="22"/>
        <w:szCs w:val="22"/>
      </w:rPr>
    </w:lvl>
    <w:lvl w:ilvl="1" w:tplc="B0BCCBF2">
      <w:numFmt w:val="bullet"/>
      <w:lvlText w:val="o"/>
      <w:lvlJc w:val="left"/>
      <w:pPr>
        <w:ind w:left="866" w:hanging="356"/>
      </w:pPr>
      <w:rPr>
        <w:rFonts w:ascii="Courier New" w:eastAsia="Courier New" w:hAnsi="Courier New" w:cs="Courier New" w:hint="default"/>
        <w:w w:val="100"/>
        <w:sz w:val="22"/>
        <w:szCs w:val="22"/>
      </w:rPr>
    </w:lvl>
    <w:lvl w:ilvl="2" w:tplc="AD64550E">
      <w:numFmt w:val="bullet"/>
      <w:lvlText w:val="•"/>
      <w:lvlJc w:val="left"/>
      <w:pPr>
        <w:ind w:left="1869" w:hanging="356"/>
      </w:pPr>
      <w:rPr>
        <w:rFonts w:hint="default"/>
      </w:rPr>
    </w:lvl>
    <w:lvl w:ilvl="3" w:tplc="88D24396">
      <w:numFmt w:val="bullet"/>
      <w:lvlText w:val="•"/>
      <w:lvlJc w:val="left"/>
      <w:pPr>
        <w:ind w:left="2879" w:hanging="356"/>
      </w:pPr>
      <w:rPr>
        <w:rFonts w:hint="default"/>
      </w:rPr>
    </w:lvl>
    <w:lvl w:ilvl="4" w:tplc="321EF3F6">
      <w:numFmt w:val="bullet"/>
      <w:lvlText w:val="•"/>
      <w:lvlJc w:val="left"/>
      <w:pPr>
        <w:ind w:left="3888" w:hanging="356"/>
      </w:pPr>
      <w:rPr>
        <w:rFonts w:hint="default"/>
      </w:rPr>
    </w:lvl>
    <w:lvl w:ilvl="5" w:tplc="DADE035C">
      <w:numFmt w:val="bullet"/>
      <w:lvlText w:val="•"/>
      <w:lvlJc w:val="left"/>
      <w:pPr>
        <w:ind w:left="4898" w:hanging="356"/>
      </w:pPr>
      <w:rPr>
        <w:rFonts w:hint="default"/>
      </w:rPr>
    </w:lvl>
    <w:lvl w:ilvl="6" w:tplc="5464F6A8">
      <w:numFmt w:val="bullet"/>
      <w:lvlText w:val="•"/>
      <w:lvlJc w:val="left"/>
      <w:pPr>
        <w:ind w:left="5908" w:hanging="356"/>
      </w:pPr>
      <w:rPr>
        <w:rFonts w:hint="default"/>
      </w:rPr>
    </w:lvl>
    <w:lvl w:ilvl="7" w:tplc="350ECE82">
      <w:numFmt w:val="bullet"/>
      <w:lvlText w:val="•"/>
      <w:lvlJc w:val="left"/>
      <w:pPr>
        <w:ind w:left="6917" w:hanging="356"/>
      </w:pPr>
      <w:rPr>
        <w:rFonts w:hint="default"/>
      </w:rPr>
    </w:lvl>
    <w:lvl w:ilvl="8" w:tplc="0EEA73FA">
      <w:numFmt w:val="bullet"/>
      <w:lvlText w:val="•"/>
      <w:lvlJc w:val="left"/>
      <w:pPr>
        <w:ind w:left="7927" w:hanging="356"/>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2E3111"/>
    <w:rsid w:val="00094F21"/>
    <w:rsid w:val="002E3111"/>
    <w:rsid w:val="00347BF1"/>
    <w:rsid w:val="00AB2EA9"/>
    <w:rsid w:val="00E256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5:docId w15:val="{B7523F7C-3DC1-493B-800D-B1546989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Arial" w:eastAsia="Arial" w:hAnsi="Arial" w:cs="Arial"/>
    </w:rPr>
  </w:style>
  <w:style w:type="paragraph" w:styleId="1">
    <w:name w:val="heading 1"/>
    <w:basedOn w:val="a"/>
    <w:uiPriority w:val="9"/>
    <w:qFormat/>
    <w:pPr>
      <w:spacing w:before="280" w:line="394" w:lineRule="exact"/>
      <w:ind w:left="153"/>
      <w:jc w:val="both"/>
      <w:outlineLvl w:val="0"/>
    </w:pPr>
    <w:rPr>
      <w:rFonts w:ascii="Arial Black" w:eastAsia="Arial Black" w:hAnsi="Arial Black" w:cs="Arial Black"/>
      <w:b/>
      <w:bCs/>
      <w:sz w:val="28"/>
      <w:szCs w:val="28"/>
    </w:rPr>
  </w:style>
  <w:style w:type="paragraph" w:styleId="2">
    <w:name w:val="heading 2"/>
    <w:basedOn w:val="a"/>
    <w:uiPriority w:val="9"/>
    <w:unhideWhenUsed/>
    <w:qFormat/>
    <w:pPr>
      <w:spacing w:line="365" w:lineRule="exact"/>
      <w:ind w:left="153"/>
      <w:outlineLvl w:val="1"/>
    </w:pPr>
    <w:rPr>
      <w:rFonts w:ascii="Arial Black" w:eastAsia="Arial Black" w:hAnsi="Arial Black" w:cs="Arial Black"/>
      <w:b/>
      <w:bCs/>
      <w:sz w:val="26"/>
      <w:szCs w:val="26"/>
    </w:rPr>
  </w:style>
  <w:style w:type="paragraph" w:styleId="3">
    <w:name w:val="heading 3"/>
    <w:basedOn w:val="a"/>
    <w:uiPriority w:val="9"/>
    <w:unhideWhenUsed/>
    <w:qFormat/>
    <w:pPr>
      <w:spacing w:before="202"/>
      <w:ind w:left="153"/>
      <w:jc w:val="both"/>
      <w:outlineLvl w:val="2"/>
    </w:pPr>
    <w:rPr>
      <w:rFonts w:ascii="Arial Black" w:eastAsia="Arial Black" w:hAnsi="Arial Black" w:cs="Arial Black"/>
      <w:b/>
      <w:bCs/>
      <w:sz w:val="24"/>
      <w:szCs w:val="24"/>
    </w:rPr>
  </w:style>
  <w:style w:type="paragraph" w:styleId="4">
    <w:name w:val="heading 4"/>
    <w:basedOn w:val="a"/>
    <w:uiPriority w:val="9"/>
    <w:unhideWhenUsed/>
    <w:qFormat/>
    <w:pPr>
      <w:spacing w:before="12"/>
      <w:ind w:left="40"/>
      <w:outlineLvl w:val="3"/>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pPr>
      <w:spacing w:before="20"/>
      <w:ind w:left="513" w:hanging="360"/>
      <w:jc w:val="both"/>
    </w:pPr>
  </w:style>
  <w:style w:type="paragraph" w:customStyle="1" w:styleId="TableParagraph">
    <w:name w:val="Table Paragraph"/>
    <w:basedOn w:val="a"/>
    <w:uiPriority w:val="1"/>
    <w:qFormat/>
    <w:pPr>
      <w:ind w:left="10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2688</Words>
  <Characters>15325</Characters>
  <Application>Microsoft Office Word</Application>
  <DocSecurity>0</DocSecurity>
  <Lines>127</Lines>
  <Paragraphs>35</Paragraphs>
  <ScaleCrop>false</ScaleCrop>
  <Company/>
  <LinksUpToDate>false</LinksUpToDate>
  <CharactersWithSpaces>17978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dc:title>
  <dc:subject>CSN11120</dc:subject>
  <dc:creator>Peter Cruickshank</dc:creator>
  <cp:lastModifiedBy>Hisham almajid</cp:lastModifiedBy>
  <cp:revision>4</cp:revision>
  <dcterms:created xsi:type="dcterms:W3CDTF">2019-09-18T18:56:00Z</dcterms:created>
  <dcterms:modified xsi:type="dcterms:W3CDTF">2019-09-18T16:21:00Z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2019-09-17T00:00:00Z</vt:filetime>
  </property>
  <property fmtid="{D5CDD505-2E9C-101B-9397-08002B2CF9AE}" pid="3" name="Creator">
    <vt:lpwstr>Microsoft® Word 2016</vt:lpwstr>
  </property>
  <property fmtid="{D5CDD505-2E9C-101B-9397-08002B2CF9AE}" pid="4" name="LastSaved">
    <vt:filetime>2019-09-18T00:00:00Z</vt:filetime>
  </property>
</Properties>
</file>